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B9716" w14:textId="77777777" w:rsidR="008A7739" w:rsidRPr="00E3361E" w:rsidRDefault="008A7739" w:rsidP="008A7739">
      <w:pPr>
        <w:tabs>
          <w:tab w:val="left" w:pos="993"/>
        </w:tabs>
        <w:spacing w:after="0" w:line="240" w:lineRule="auto"/>
        <w:jc w:val="center"/>
        <w:rPr>
          <w:rFonts w:eastAsia="Times New Roman" w:cs="Times New Roman"/>
          <w:b/>
          <w:bCs/>
          <w:iCs/>
          <w:spacing w:val="-5"/>
          <w:sz w:val="28"/>
          <w:szCs w:val="28"/>
          <w:lang w:val="pt-BR" w:bidi="vi-VN"/>
        </w:rPr>
      </w:pPr>
      <w:bookmarkStart w:id="0" w:name="_Hlk151363015"/>
      <w:r w:rsidRPr="00E3361E">
        <w:rPr>
          <w:rFonts w:eastAsia="Times New Roman" w:cs="Times New Roman"/>
          <w:b/>
          <w:bCs/>
          <w:iCs/>
          <w:spacing w:val="-5"/>
          <w:sz w:val="28"/>
          <w:szCs w:val="28"/>
          <w:lang w:val="pt-BR" w:bidi="vi-VN"/>
        </w:rPr>
        <w:t>TÀI LIỆU</w:t>
      </w:r>
    </w:p>
    <w:p w14:paraId="1630063B" w14:textId="77777777" w:rsidR="008A7739" w:rsidRPr="00E3361E" w:rsidRDefault="008A7739" w:rsidP="008A7739">
      <w:pPr>
        <w:shd w:val="clear" w:color="auto" w:fill="FFFFFF"/>
        <w:autoSpaceDE w:val="0"/>
        <w:autoSpaceDN w:val="0"/>
        <w:adjustRightInd w:val="0"/>
        <w:spacing w:after="0" w:line="240" w:lineRule="auto"/>
        <w:ind w:firstLine="709"/>
        <w:jc w:val="both"/>
        <w:rPr>
          <w:rFonts w:eastAsia="Calibri" w:cs="Times New Roman"/>
          <w:b/>
          <w:sz w:val="2"/>
          <w:szCs w:val="26"/>
          <w:lang w:val="pt-BR"/>
        </w:rPr>
      </w:pPr>
    </w:p>
    <w:p w14:paraId="4B6BB3BD" w14:textId="77777777" w:rsidR="008A7739" w:rsidRPr="00E3361E" w:rsidRDefault="008A7739" w:rsidP="008A7739">
      <w:pPr>
        <w:spacing w:after="0" w:line="240" w:lineRule="auto"/>
        <w:jc w:val="center"/>
        <w:rPr>
          <w:rFonts w:ascii="Times New Roman Bold" w:hAnsi="Times New Roman Bold" w:cs="Times New Roman"/>
          <w:b/>
          <w:bCs/>
          <w:sz w:val="28"/>
          <w:szCs w:val="28"/>
          <w:lang w:val="pt-BR"/>
        </w:rPr>
      </w:pPr>
      <w:bookmarkStart w:id="1" w:name="_Hlk198539912"/>
      <w:bookmarkEnd w:id="0"/>
      <w:bookmarkEnd w:id="1"/>
      <w:r w:rsidRPr="00E3361E">
        <w:rPr>
          <w:rFonts w:ascii="Times New Roman Bold" w:hAnsi="Times New Roman Bold" w:cs="Times New Roman"/>
          <w:b/>
          <w:sz w:val="28"/>
          <w:szCs w:val="28"/>
        </w:rPr>
        <w:t xml:space="preserve">Đánh giá kết quả triển khai Đề án </w:t>
      </w:r>
      <w:r w:rsidRPr="00E3361E">
        <w:rPr>
          <w:rFonts w:ascii="Times New Roman Bold" w:hAnsi="Times New Roman Bold" w:cs="Times New Roman"/>
          <w:b/>
          <w:bCs/>
          <w:sz w:val="28"/>
          <w:szCs w:val="28"/>
          <w:lang w:val="pt-BR"/>
        </w:rPr>
        <w:t xml:space="preserve">06 của Chính phủ trong 6 tháng </w:t>
      </w:r>
    </w:p>
    <w:p w14:paraId="7DDB3D3D" w14:textId="77777777" w:rsidR="008A7739" w:rsidRPr="00E3361E" w:rsidRDefault="008A7739" w:rsidP="008A7739">
      <w:pPr>
        <w:spacing w:after="0" w:line="240" w:lineRule="auto"/>
        <w:jc w:val="center"/>
        <w:rPr>
          <w:rFonts w:ascii="Times New Roman Bold" w:hAnsi="Times New Roman Bold" w:cs="Times New Roman"/>
          <w:b/>
          <w:bCs/>
          <w:sz w:val="28"/>
          <w:szCs w:val="28"/>
          <w:lang w:val="pt-BR"/>
        </w:rPr>
      </w:pPr>
      <w:r w:rsidRPr="00E3361E">
        <w:rPr>
          <w:rFonts w:ascii="Times New Roman Bold" w:hAnsi="Times New Roman Bold" w:cs="Times New Roman"/>
          <w:b/>
          <w:bCs/>
          <w:sz w:val="28"/>
          <w:szCs w:val="28"/>
          <w:lang w:val="pt-BR"/>
        </w:rPr>
        <w:t>đầu năm 2025 và nhiệm vụ trọng tâm 6 tháng cuối năm 2025</w:t>
      </w:r>
    </w:p>
    <w:p w14:paraId="5EC9365C" w14:textId="77777777" w:rsidR="008A7739" w:rsidRPr="00E3361E" w:rsidRDefault="008A7739" w:rsidP="008A7739">
      <w:pPr>
        <w:spacing w:after="0" w:line="240" w:lineRule="auto"/>
        <w:jc w:val="center"/>
        <w:rPr>
          <w:rFonts w:ascii="Times New Roman Bold" w:hAnsi="Times New Roman Bold" w:cs="Times New Roman"/>
          <w:sz w:val="28"/>
          <w:szCs w:val="28"/>
          <w:lang w:val="pt-BR"/>
        </w:rPr>
      </w:pPr>
      <w:r w:rsidRPr="00E3361E">
        <w:rPr>
          <w:rFonts w:cs="Times New Roman"/>
          <w:bCs/>
          <w:sz w:val="28"/>
          <w:szCs w:val="28"/>
          <w:lang w:val="pt-BR"/>
        </w:rPr>
        <w:t>(</w:t>
      </w:r>
      <w:r w:rsidRPr="00E3361E">
        <w:rPr>
          <w:rFonts w:cs="Times New Roman"/>
          <w:bCs/>
          <w:i/>
          <w:iCs/>
          <w:sz w:val="28"/>
          <w:szCs w:val="28"/>
          <w:lang w:val="pt-BR"/>
        </w:rPr>
        <w:t>Phục vụ</w:t>
      </w:r>
      <w:r w:rsidRPr="00E3361E">
        <w:rPr>
          <w:i/>
          <w:iCs/>
          <w:lang w:val="pt-BR"/>
        </w:rPr>
        <w:t xml:space="preserve"> </w:t>
      </w:r>
      <w:r w:rsidRPr="00E3361E">
        <w:rPr>
          <w:rFonts w:cs="Times New Roman"/>
          <w:bCs/>
          <w:i/>
          <w:iCs/>
          <w:sz w:val="28"/>
          <w:szCs w:val="28"/>
          <w:lang w:val="pt-BR"/>
        </w:rPr>
        <w:t>Hội nghị sơ kết 6 tháng đầu năm 2025 của Ban Chỉ đạo của Chính phủ về phát triển khoa học, công nghệ, đổi mới sáng tạo, chuyển đổi số và Đề án 06</w:t>
      </w:r>
      <w:r w:rsidRPr="00E3361E">
        <w:rPr>
          <w:rFonts w:cs="Times New Roman"/>
          <w:bCs/>
          <w:sz w:val="28"/>
          <w:szCs w:val="28"/>
          <w:lang w:val="pt-BR"/>
        </w:rPr>
        <w:t>)</w:t>
      </w:r>
    </w:p>
    <w:p w14:paraId="6EB3E7BE" w14:textId="1FAF382B" w:rsidR="00A86438" w:rsidRPr="00E3361E" w:rsidRDefault="002E707A" w:rsidP="008A7739">
      <w:pPr>
        <w:spacing w:after="0" w:line="240" w:lineRule="auto"/>
        <w:jc w:val="center"/>
        <w:rPr>
          <w:rFonts w:cs="Times New Roman"/>
          <w:spacing w:val="-2"/>
          <w:sz w:val="18"/>
          <w:szCs w:val="18"/>
          <w:lang w:val="pt-BR"/>
        </w:rPr>
      </w:pPr>
      <w:r w:rsidRPr="00E3361E">
        <w:rPr>
          <w:rFonts w:cs="Times New Roman"/>
          <w:noProof/>
          <w:kern w:val="2"/>
          <w:sz w:val="22"/>
        </w:rPr>
        <mc:AlternateContent>
          <mc:Choice Requires="wps">
            <w:drawing>
              <wp:anchor distT="4294967291" distB="4294967291" distL="114300" distR="114300" simplePos="0" relativeHeight="251661312" behindDoc="0" locked="0" layoutInCell="1" allowOverlap="1" wp14:anchorId="469A72A4" wp14:editId="08F20ADD">
                <wp:simplePos x="0" y="0"/>
                <wp:positionH relativeFrom="margin">
                  <wp:posOffset>1764665</wp:posOffset>
                </wp:positionH>
                <wp:positionV relativeFrom="paragraph">
                  <wp:posOffset>24129</wp:posOffset>
                </wp:positionV>
                <wp:extent cx="2245360" cy="0"/>
                <wp:effectExtent l="0" t="0" r="0" b="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453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14992B" id="Straight Connector 2" o:spid="_x0000_s1026" style="position:absolute;flip:y;z-index:25166131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margin" from="138.95pt,1.9pt" to="315.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">
                <o:lock v:ext="edit" shapetype="f"/>
                <w10:wrap anchorx="margin"/>
              </v:line>
            </w:pict>
          </mc:Fallback>
        </mc:AlternateContent>
      </w:r>
      <w:r w:rsidR="00C34673" w:rsidRPr="00E3361E">
        <w:rPr>
          <w:rFonts w:cs="Times New Roman"/>
          <w:spacing w:val="-2"/>
          <w:sz w:val="28"/>
          <w:szCs w:val="28"/>
          <w:lang w:val="pt-BR"/>
        </w:rPr>
        <w:tab/>
        <w:t xml:space="preserve"> </w:t>
      </w:r>
    </w:p>
    <w:p w14:paraId="521CA3D3" w14:textId="77777777" w:rsidR="008A7739" w:rsidRPr="00E3361E" w:rsidRDefault="008A7739" w:rsidP="00612B92">
      <w:pPr>
        <w:shd w:val="clear" w:color="auto" w:fill="FFFFFF"/>
        <w:autoSpaceDE w:val="0"/>
        <w:autoSpaceDN w:val="0"/>
        <w:adjustRightInd w:val="0"/>
        <w:spacing w:before="40" w:after="40" w:line="252" w:lineRule="auto"/>
        <w:ind w:firstLine="709"/>
        <w:jc w:val="both"/>
        <w:rPr>
          <w:rFonts w:cs="Times New Roman"/>
          <w:bCs/>
          <w:sz w:val="28"/>
          <w:szCs w:val="28"/>
          <w:lang w:val="pt-BR"/>
        </w:rPr>
      </w:pPr>
    </w:p>
    <w:p w14:paraId="63EE8CE4" w14:textId="735CFB82" w:rsidR="00A26E62" w:rsidRPr="00E3361E" w:rsidRDefault="00A26E62" w:rsidP="00AB19E2">
      <w:pPr>
        <w:shd w:val="clear" w:color="auto" w:fill="FFFFFF"/>
        <w:autoSpaceDE w:val="0"/>
        <w:autoSpaceDN w:val="0"/>
        <w:adjustRightInd w:val="0"/>
        <w:spacing w:before="40" w:after="40" w:line="252" w:lineRule="auto"/>
        <w:ind w:firstLine="709"/>
        <w:jc w:val="both"/>
        <w:rPr>
          <w:rFonts w:cs="Times New Roman"/>
          <w:bCs/>
          <w:sz w:val="28"/>
          <w:szCs w:val="28"/>
          <w:lang w:val="pt-BR"/>
        </w:rPr>
      </w:pPr>
      <w:r w:rsidRPr="00E3361E">
        <w:rPr>
          <w:rFonts w:cs="Times New Roman"/>
          <w:bCs/>
          <w:sz w:val="28"/>
          <w:szCs w:val="28"/>
          <w:lang w:val="pt-BR"/>
        </w:rPr>
        <w:t xml:space="preserve">Trong năm 2025, Chính phủ, Thủ tướng Chính phủ, Ban Chỉ đạo của Chính phủ về phát triển khoa học công nghệ, đổi mới sáng tạo, chuyển đổi số và Đề án 06 đã giao tổng số </w:t>
      </w:r>
      <w:r w:rsidRPr="00E3361E">
        <w:rPr>
          <w:rFonts w:cs="Times New Roman"/>
          <w:b/>
          <w:sz w:val="28"/>
          <w:szCs w:val="28"/>
          <w:lang w:val="pt-BR"/>
        </w:rPr>
        <w:t>384 nhiệm vụ</w:t>
      </w:r>
      <w:r w:rsidRPr="00E3361E">
        <w:rPr>
          <w:rFonts w:cs="Times New Roman"/>
          <w:bCs/>
          <w:sz w:val="28"/>
          <w:szCs w:val="28"/>
          <w:lang w:val="pt-BR"/>
        </w:rPr>
        <w:t xml:space="preserve">; đến nay, đã hoàn thành </w:t>
      </w:r>
      <w:r w:rsidR="000D1D55" w:rsidRPr="00E3361E">
        <w:rPr>
          <w:rFonts w:cs="Times New Roman"/>
          <w:b/>
          <w:sz w:val="28"/>
          <w:szCs w:val="28"/>
          <w:lang w:val="pt-BR"/>
        </w:rPr>
        <w:t>57</w:t>
      </w:r>
      <w:r w:rsidRPr="00E3361E">
        <w:rPr>
          <w:rFonts w:cs="Times New Roman"/>
          <w:b/>
          <w:sz w:val="28"/>
          <w:szCs w:val="28"/>
          <w:lang w:val="pt-BR"/>
        </w:rPr>
        <w:t xml:space="preserve"> nhiệm vụ</w:t>
      </w:r>
      <w:r w:rsidRPr="00E3361E">
        <w:rPr>
          <w:rFonts w:cs="Times New Roman"/>
          <w:bCs/>
          <w:sz w:val="28"/>
          <w:szCs w:val="28"/>
          <w:lang w:val="pt-BR"/>
        </w:rPr>
        <w:t xml:space="preserve">, kết quả nổi bật như sau: </w:t>
      </w:r>
    </w:p>
    <w:p w14:paraId="68A120E4" w14:textId="349A9168" w:rsidR="00850CEE" w:rsidRPr="00E3361E" w:rsidRDefault="00A5532C" w:rsidP="00AB19E2">
      <w:pPr>
        <w:shd w:val="clear" w:color="auto" w:fill="FFFFFF"/>
        <w:autoSpaceDE w:val="0"/>
        <w:autoSpaceDN w:val="0"/>
        <w:adjustRightInd w:val="0"/>
        <w:spacing w:before="40" w:after="40" w:line="252" w:lineRule="auto"/>
        <w:ind w:firstLine="709"/>
        <w:jc w:val="both"/>
        <w:rPr>
          <w:rFonts w:cs="Times New Roman"/>
          <w:b/>
          <w:sz w:val="26"/>
          <w:szCs w:val="26"/>
          <w:lang w:val="pt-BR"/>
        </w:rPr>
      </w:pPr>
      <w:r w:rsidRPr="00E3361E">
        <w:rPr>
          <w:rFonts w:cs="Times New Roman"/>
          <w:b/>
          <w:sz w:val="26"/>
          <w:szCs w:val="26"/>
          <w:lang w:val="pt-BR"/>
        </w:rPr>
        <w:t>I. CÔNG TÁC LÃNH ĐẠO, CHỈ ĐẠO</w:t>
      </w:r>
    </w:p>
    <w:p w14:paraId="13C550D5" w14:textId="77777777" w:rsidR="00A86438" w:rsidRPr="00E3361E" w:rsidRDefault="00070C94" w:rsidP="00AB19E2">
      <w:pPr>
        <w:shd w:val="clear" w:color="auto" w:fill="FFFFFF"/>
        <w:autoSpaceDE w:val="0"/>
        <w:autoSpaceDN w:val="0"/>
        <w:adjustRightInd w:val="0"/>
        <w:spacing w:before="40" w:after="40" w:line="252" w:lineRule="auto"/>
        <w:ind w:firstLine="709"/>
        <w:jc w:val="both"/>
        <w:rPr>
          <w:rFonts w:cs="Times New Roman"/>
          <w:bCs/>
          <w:sz w:val="28"/>
          <w:szCs w:val="28"/>
          <w:lang w:val="pt-BR"/>
        </w:rPr>
      </w:pPr>
      <w:r w:rsidRPr="00E3361E">
        <w:rPr>
          <w:rFonts w:cs="Times New Roman"/>
          <w:b/>
          <w:sz w:val="28"/>
          <w:szCs w:val="28"/>
          <w:lang w:val="pt-BR"/>
        </w:rPr>
        <w:t>1</w:t>
      </w:r>
      <w:r w:rsidR="00A5532C" w:rsidRPr="00E3361E">
        <w:rPr>
          <w:rFonts w:cs="Times New Roman"/>
          <w:b/>
          <w:sz w:val="28"/>
          <w:szCs w:val="28"/>
          <w:lang w:val="pt-BR"/>
        </w:rPr>
        <w:t xml:space="preserve">. </w:t>
      </w:r>
      <w:bookmarkStart w:id="2" w:name="_Hlk159867081"/>
      <w:bookmarkStart w:id="3" w:name="_Hlk173665875"/>
      <w:r w:rsidR="00DE6BEF" w:rsidRPr="00E3361E">
        <w:rPr>
          <w:rFonts w:cs="Times New Roman"/>
          <w:b/>
          <w:sz w:val="28"/>
          <w:szCs w:val="28"/>
          <w:lang w:val="pt-BR"/>
        </w:rPr>
        <w:t>Chính phủ, Thủ tướng Chính phủ</w:t>
      </w:r>
      <w:r w:rsidR="00DE6BEF" w:rsidRPr="00E3361E">
        <w:rPr>
          <w:rFonts w:cs="Times New Roman"/>
          <w:sz w:val="28"/>
          <w:szCs w:val="28"/>
          <w:lang w:val="pt-BR"/>
        </w:rPr>
        <w:t xml:space="preserve"> </w:t>
      </w:r>
      <w:r w:rsidR="00433A54" w:rsidRPr="00E3361E">
        <w:rPr>
          <w:rFonts w:cs="Times New Roman"/>
          <w:bCs/>
          <w:sz w:val="28"/>
          <w:szCs w:val="28"/>
          <w:lang w:val="pt-BR"/>
        </w:rPr>
        <w:t>đã</w:t>
      </w:r>
      <w:r w:rsidR="008331E1" w:rsidRPr="00E3361E">
        <w:rPr>
          <w:rFonts w:cs="Times New Roman"/>
          <w:bCs/>
          <w:sz w:val="28"/>
          <w:szCs w:val="28"/>
          <w:lang w:val="pt-BR"/>
        </w:rPr>
        <w:t xml:space="preserve"> </w:t>
      </w:r>
      <w:r w:rsidR="00501C54" w:rsidRPr="00E3361E">
        <w:rPr>
          <w:rFonts w:cs="Times New Roman"/>
          <w:bCs/>
          <w:sz w:val="28"/>
          <w:szCs w:val="28"/>
          <w:lang w:val="pt-BR"/>
        </w:rPr>
        <w:t>quyết liệt chỉ đạo các nhiệm vụ</w:t>
      </w:r>
      <w:bookmarkStart w:id="4" w:name="_Hlk199162159"/>
      <w:r w:rsidR="0027612B" w:rsidRPr="00E3361E">
        <w:rPr>
          <w:rFonts w:cs="Times New Roman"/>
          <w:bCs/>
          <w:sz w:val="28"/>
          <w:szCs w:val="28"/>
          <w:lang w:val="pt-BR"/>
        </w:rPr>
        <w:t xml:space="preserve"> của Đề án 06</w:t>
      </w:r>
      <w:r w:rsidR="00A86438" w:rsidRPr="00E3361E">
        <w:rPr>
          <w:rFonts w:cs="Times New Roman"/>
          <w:bCs/>
          <w:sz w:val="28"/>
          <w:szCs w:val="28"/>
          <w:lang w:val="pt-BR"/>
        </w:rPr>
        <w:t xml:space="preserve">, cụ thể: </w:t>
      </w:r>
    </w:p>
    <w:p w14:paraId="7ABC6CCE" w14:textId="77777777" w:rsidR="00515FEF" w:rsidRPr="00E3361E" w:rsidRDefault="00515FEF" w:rsidP="00AB19E2">
      <w:pPr>
        <w:shd w:val="clear" w:color="auto" w:fill="FFFFFF"/>
        <w:autoSpaceDE w:val="0"/>
        <w:autoSpaceDN w:val="0"/>
        <w:adjustRightInd w:val="0"/>
        <w:spacing w:before="40" w:after="40" w:line="252" w:lineRule="auto"/>
        <w:ind w:firstLine="709"/>
        <w:jc w:val="both"/>
        <w:rPr>
          <w:rFonts w:cs="Times New Roman"/>
          <w:bCs/>
          <w:sz w:val="28"/>
          <w:szCs w:val="28"/>
          <w:lang w:val="pt-BR"/>
        </w:rPr>
      </w:pPr>
    </w:p>
    <w:p w14:paraId="5C00BF12" w14:textId="62022294" w:rsidR="00515FEF" w:rsidRPr="00E3361E" w:rsidRDefault="00515FEF" w:rsidP="00515FEF">
      <w:pPr>
        <w:shd w:val="clear" w:color="auto" w:fill="FFFFFF"/>
        <w:autoSpaceDE w:val="0"/>
        <w:autoSpaceDN w:val="0"/>
        <w:adjustRightInd w:val="0"/>
        <w:spacing w:before="40" w:after="40" w:line="252" w:lineRule="auto"/>
        <w:ind w:hanging="284"/>
        <w:jc w:val="center"/>
        <w:rPr>
          <w:rFonts w:cs="Times New Roman"/>
          <w:bCs/>
          <w:sz w:val="28"/>
          <w:szCs w:val="28"/>
          <w:lang w:val="pt-BR"/>
        </w:rPr>
      </w:pPr>
      <w:r w:rsidRPr="00E3361E">
        <w:rPr>
          <w:rFonts w:cs="Times New Roman"/>
          <w:bCs/>
          <w:noProof/>
          <w:sz w:val="28"/>
          <w:szCs w:val="28"/>
          <w:lang w:val="pt-BR"/>
        </w:rPr>
        <w:drawing>
          <wp:inline distT="0" distB="0" distL="0" distR="0" wp14:anchorId="1DCD7CFB" wp14:editId="7EA92E0D">
            <wp:extent cx="4933005" cy="2690037"/>
            <wp:effectExtent l="0" t="0" r="1270" b="0"/>
            <wp:docPr id="354421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9609" cy="2693638"/>
                    </a:xfrm>
                    <a:prstGeom prst="rect">
                      <a:avLst/>
                    </a:prstGeom>
                    <a:ln>
                      <a:noFill/>
                    </a:ln>
                    <a:effectLst>
                      <a:softEdge rad="112500"/>
                    </a:effectLst>
                  </pic:spPr>
                </pic:pic>
              </a:graphicData>
            </a:graphic>
          </wp:inline>
        </w:drawing>
      </w:r>
    </w:p>
    <w:p w14:paraId="0B6BD8E2" w14:textId="77777777" w:rsidR="00515FEF" w:rsidRPr="00E3361E" w:rsidRDefault="00515FEF" w:rsidP="00AB19E2">
      <w:pPr>
        <w:shd w:val="clear" w:color="auto" w:fill="FFFFFF"/>
        <w:autoSpaceDE w:val="0"/>
        <w:autoSpaceDN w:val="0"/>
        <w:adjustRightInd w:val="0"/>
        <w:spacing w:before="40" w:after="40" w:line="252" w:lineRule="auto"/>
        <w:ind w:firstLine="709"/>
        <w:jc w:val="both"/>
        <w:rPr>
          <w:rFonts w:cs="Times New Roman"/>
          <w:bCs/>
          <w:spacing w:val="-2"/>
          <w:sz w:val="28"/>
          <w:szCs w:val="28"/>
          <w:lang w:val="pt-BR"/>
        </w:rPr>
      </w:pPr>
    </w:p>
    <w:p w14:paraId="48E5F8AA" w14:textId="29A71F63" w:rsidR="00F659BD" w:rsidRPr="00E3361E" w:rsidRDefault="00E01548" w:rsidP="00AB19E2">
      <w:pPr>
        <w:shd w:val="clear" w:color="auto" w:fill="FFFFFF"/>
        <w:autoSpaceDE w:val="0"/>
        <w:autoSpaceDN w:val="0"/>
        <w:adjustRightInd w:val="0"/>
        <w:spacing w:before="40" w:after="40" w:line="252" w:lineRule="auto"/>
        <w:ind w:firstLine="709"/>
        <w:jc w:val="both"/>
        <w:rPr>
          <w:rFonts w:cs="Times New Roman"/>
          <w:bCs/>
          <w:spacing w:val="-2"/>
          <w:sz w:val="28"/>
          <w:szCs w:val="28"/>
          <w:lang w:val="pt-BR"/>
        </w:rPr>
      </w:pPr>
      <w:r w:rsidRPr="00E3361E">
        <w:rPr>
          <w:rFonts w:cs="Times New Roman"/>
          <w:bCs/>
          <w:spacing w:val="-2"/>
          <w:sz w:val="28"/>
          <w:szCs w:val="28"/>
          <w:lang w:val="pt-BR"/>
        </w:rPr>
        <w:t xml:space="preserve">- </w:t>
      </w:r>
      <w:r w:rsidR="00A86438" w:rsidRPr="00E3361E">
        <w:rPr>
          <w:rFonts w:cs="Times New Roman"/>
          <w:bCs/>
          <w:spacing w:val="-2"/>
          <w:sz w:val="28"/>
          <w:szCs w:val="28"/>
          <w:lang w:val="pt-BR"/>
        </w:rPr>
        <w:t xml:space="preserve">Thủ tướng Chính phủ đã chủ trì </w:t>
      </w:r>
      <w:r w:rsidR="00F659BD" w:rsidRPr="00E3361E">
        <w:rPr>
          <w:rFonts w:cs="Times New Roman"/>
          <w:bCs/>
          <w:spacing w:val="-2"/>
          <w:sz w:val="28"/>
          <w:szCs w:val="28"/>
          <w:lang w:val="pt-BR"/>
        </w:rPr>
        <w:t xml:space="preserve">Phiên họp tổng kết hoạt động Ủy ban quốc gia về chuyển đổi số và Đề án 06 năm 2024; </w:t>
      </w:r>
      <w:r w:rsidR="00A86438" w:rsidRPr="00E3361E">
        <w:rPr>
          <w:rFonts w:cs="Times New Roman"/>
          <w:bCs/>
          <w:spacing w:val="-2"/>
          <w:sz w:val="28"/>
          <w:szCs w:val="28"/>
          <w:lang w:val="pt-BR"/>
        </w:rPr>
        <w:t xml:space="preserve">đưa nội dung, kết quả thực hiện Đề án 06 để xem xét, đánh giá tại các Phiên họp Chính phủ thường kỳ hàng tháng. </w:t>
      </w:r>
      <w:r w:rsidR="00F659BD" w:rsidRPr="00E3361E">
        <w:rPr>
          <w:rFonts w:cs="Times New Roman"/>
          <w:bCs/>
          <w:spacing w:val="-2"/>
          <w:sz w:val="28"/>
          <w:szCs w:val="28"/>
          <w:lang w:val="pt-BR"/>
        </w:rPr>
        <w:t>Ban hành Quyết định kiện toàn Ban Chỉ đạo của Chính phủ về phát triển khoa học công nghệ, đổi mới sáng tạo, chuyển đổi số và Đề án 06 (</w:t>
      </w:r>
      <w:r w:rsidR="00F659BD" w:rsidRPr="00E3361E">
        <w:rPr>
          <w:rFonts w:cs="Times New Roman"/>
          <w:bCs/>
          <w:i/>
          <w:iCs/>
          <w:spacing w:val="-2"/>
          <w:sz w:val="28"/>
          <w:szCs w:val="28"/>
          <w:lang w:val="pt-BR"/>
        </w:rPr>
        <w:t>Quyết định số 929/QĐ-TTg ngày 15/5/2025</w:t>
      </w:r>
      <w:r w:rsidR="00F659BD" w:rsidRPr="00E3361E">
        <w:rPr>
          <w:rFonts w:cs="Times New Roman"/>
          <w:bCs/>
          <w:spacing w:val="-2"/>
          <w:sz w:val="28"/>
          <w:szCs w:val="28"/>
          <w:lang w:val="pt-BR"/>
        </w:rPr>
        <w:t>); trong đó, thành lập 03 Tổ Công tác giúp việc cho Ban Chỉ đạo.</w:t>
      </w:r>
    </w:p>
    <w:p w14:paraId="79BAF4A8" w14:textId="10EDC1AA" w:rsidR="00F659BD" w:rsidRPr="00E3361E" w:rsidRDefault="00A86438" w:rsidP="00AB19E2">
      <w:pPr>
        <w:shd w:val="clear" w:color="auto" w:fill="FFFFFF"/>
        <w:autoSpaceDE w:val="0"/>
        <w:autoSpaceDN w:val="0"/>
        <w:adjustRightInd w:val="0"/>
        <w:spacing w:before="40" w:after="40" w:line="252" w:lineRule="auto"/>
        <w:ind w:firstLine="709"/>
        <w:jc w:val="both"/>
        <w:rPr>
          <w:rFonts w:cs="Times New Roman"/>
          <w:bCs/>
          <w:sz w:val="28"/>
          <w:szCs w:val="28"/>
          <w:lang w:val="pt-BR"/>
        </w:rPr>
      </w:pPr>
      <w:r w:rsidRPr="00E3361E">
        <w:rPr>
          <w:rFonts w:cs="Times New Roman"/>
          <w:bCs/>
          <w:sz w:val="28"/>
          <w:szCs w:val="28"/>
          <w:lang w:val="pt-BR"/>
        </w:rPr>
        <w:t xml:space="preserve">Trong 6 tháng đầu năm 2025, Chính phủ, Thủ tướng Chính phủ đã ban hành </w:t>
      </w:r>
      <w:r w:rsidR="000D1D55" w:rsidRPr="00E3361E">
        <w:rPr>
          <w:rFonts w:cs="Times New Roman"/>
          <w:bCs/>
          <w:sz w:val="28"/>
          <w:szCs w:val="28"/>
          <w:lang w:val="pt-BR"/>
        </w:rPr>
        <w:t>11</w:t>
      </w:r>
      <w:r w:rsidR="00F659BD" w:rsidRPr="00E3361E">
        <w:rPr>
          <w:rFonts w:cs="Times New Roman"/>
          <w:bCs/>
          <w:sz w:val="28"/>
          <w:szCs w:val="28"/>
          <w:lang w:val="pt-BR"/>
        </w:rPr>
        <w:t xml:space="preserve"> Nghị quyết, </w:t>
      </w:r>
      <w:r w:rsidR="00F659BD" w:rsidRPr="00E3361E">
        <w:rPr>
          <w:rFonts w:cs="Times New Roman"/>
          <w:bCs/>
          <w:sz w:val="28"/>
          <w:szCs w:val="28"/>
          <w:lang w:val="vi-VN"/>
        </w:rPr>
        <w:t>01</w:t>
      </w:r>
      <w:r w:rsidR="00F659BD" w:rsidRPr="00E3361E">
        <w:rPr>
          <w:rFonts w:cs="Times New Roman"/>
          <w:bCs/>
          <w:sz w:val="28"/>
          <w:szCs w:val="28"/>
          <w:lang w:val="pt-BR"/>
        </w:rPr>
        <w:t xml:space="preserve"> Chỉ thị, 08 Quyết định về triển khai Đề án 06. </w:t>
      </w:r>
    </w:p>
    <w:p w14:paraId="0187FA3F" w14:textId="76AAD7D0" w:rsidR="00E86695" w:rsidRPr="00E3361E" w:rsidRDefault="00E01548" w:rsidP="00AB19E2">
      <w:pPr>
        <w:shd w:val="clear" w:color="auto" w:fill="FFFFFF"/>
        <w:autoSpaceDE w:val="0"/>
        <w:autoSpaceDN w:val="0"/>
        <w:adjustRightInd w:val="0"/>
        <w:spacing w:before="40" w:after="40" w:line="252" w:lineRule="auto"/>
        <w:ind w:firstLine="709"/>
        <w:jc w:val="both"/>
        <w:rPr>
          <w:iCs/>
          <w:sz w:val="28"/>
          <w:szCs w:val="28"/>
          <w:lang w:val="pt-BR"/>
        </w:rPr>
      </w:pPr>
      <w:r w:rsidRPr="00E3361E">
        <w:rPr>
          <w:rFonts w:cs="Times New Roman"/>
          <w:bCs/>
          <w:sz w:val="28"/>
          <w:szCs w:val="28"/>
          <w:lang w:val="pt-BR"/>
        </w:rPr>
        <w:t xml:space="preserve">- </w:t>
      </w:r>
      <w:r w:rsidR="0027612B" w:rsidRPr="00E3361E">
        <w:rPr>
          <w:rFonts w:cs="Times New Roman"/>
          <w:bCs/>
          <w:sz w:val="28"/>
          <w:szCs w:val="28"/>
          <w:lang w:val="pt-BR"/>
        </w:rPr>
        <w:t>Đặc biệt, đ</w:t>
      </w:r>
      <w:r w:rsidR="00E86695" w:rsidRPr="00E3361E">
        <w:rPr>
          <w:rFonts w:cs="Times New Roman"/>
          <w:bCs/>
          <w:sz w:val="28"/>
          <w:szCs w:val="28"/>
          <w:lang w:val="pt-BR"/>
        </w:rPr>
        <w:t xml:space="preserve">ể đảm bảo các điều kiện triển khai chính quyền địa phương 02 cấp từ ngày 01/7/2025, Thủ tướng chính phủ đã </w:t>
      </w:r>
      <w:r w:rsidR="00105309" w:rsidRPr="00E3361E">
        <w:rPr>
          <w:rFonts w:cs="Times New Roman"/>
          <w:bCs/>
          <w:sz w:val="28"/>
          <w:szCs w:val="28"/>
          <w:lang w:val="pt-BR"/>
        </w:rPr>
        <w:t xml:space="preserve">ban hành </w:t>
      </w:r>
      <w:r w:rsidR="000D1D55" w:rsidRPr="00E3361E">
        <w:rPr>
          <w:rFonts w:cs="Times New Roman"/>
          <w:bCs/>
          <w:sz w:val="28"/>
          <w:szCs w:val="28"/>
          <w:lang w:val="pt-BR"/>
        </w:rPr>
        <w:t>05</w:t>
      </w:r>
      <w:r w:rsidR="00830070" w:rsidRPr="00E3361E">
        <w:rPr>
          <w:rFonts w:cs="Times New Roman"/>
          <w:bCs/>
          <w:sz w:val="28"/>
          <w:szCs w:val="28"/>
          <w:lang w:val="pt-BR"/>
        </w:rPr>
        <w:t xml:space="preserve"> </w:t>
      </w:r>
      <w:r w:rsidR="00105309" w:rsidRPr="00E3361E">
        <w:rPr>
          <w:rFonts w:cs="Times New Roman"/>
          <w:bCs/>
          <w:sz w:val="28"/>
          <w:szCs w:val="28"/>
          <w:lang w:val="pt-BR"/>
        </w:rPr>
        <w:t xml:space="preserve">Công điện </w:t>
      </w:r>
      <w:r w:rsidR="00F659BD" w:rsidRPr="00E3361E">
        <w:rPr>
          <w:rStyle w:val="FootnoteReference"/>
          <w:rFonts w:cs="Times New Roman"/>
          <w:bCs/>
          <w:sz w:val="28"/>
          <w:szCs w:val="28"/>
          <w:lang w:val="pt-BR"/>
        </w:rPr>
        <w:footnoteReference w:id="1"/>
      </w:r>
      <w:r w:rsidR="000D1D55" w:rsidRPr="00E3361E">
        <w:rPr>
          <w:rFonts w:cs="Times New Roman"/>
          <w:bCs/>
          <w:sz w:val="28"/>
          <w:szCs w:val="28"/>
          <w:lang w:val="pt-BR"/>
        </w:rPr>
        <w:t xml:space="preserve"> </w:t>
      </w:r>
      <w:r w:rsidR="00105309" w:rsidRPr="00E3361E">
        <w:rPr>
          <w:rFonts w:cs="Times New Roman"/>
          <w:iCs/>
          <w:sz w:val="28"/>
          <w:szCs w:val="28"/>
          <w:lang w:val="pt-BR"/>
        </w:rPr>
        <w:t xml:space="preserve">về bảo đảm thực hiện thủ tục hành chính thông suốt, hiệu quả, không bị gián đoạn khi </w:t>
      </w:r>
      <w:r w:rsidR="00105309" w:rsidRPr="00E3361E">
        <w:rPr>
          <w:rFonts w:cs="Times New Roman"/>
          <w:iCs/>
          <w:sz w:val="28"/>
          <w:szCs w:val="28"/>
          <w:lang w:val="pt-BR"/>
        </w:rPr>
        <w:lastRenderedPageBreak/>
        <w:t xml:space="preserve">sắp xếp đơn vị hành chính và triển khai mô hình chính quyền địa phương 02 cấp. </w:t>
      </w:r>
      <w:r w:rsidR="00105309" w:rsidRPr="00E3361E">
        <w:rPr>
          <w:rFonts w:cs="Times New Roman"/>
          <w:bCs/>
          <w:iCs/>
          <w:sz w:val="28"/>
          <w:szCs w:val="28"/>
          <w:lang w:val="pt-BR"/>
        </w:rPr>
        <w:t xml:space="preserve">Đồng chí </w:t>
      </w:r>
      <w:r w:rsidR="00105309" w:rsidRPr="00E3361E">
        <w:rPr>
          <w:iCs/>
          <w:sz w:val="28"/>
          <w:szCs w:val="28"/>
          <w:lang w:val="pt-BR"/>
        </w:rPr>
        <w:t>Phó Thủ tướng Ch</w:t>
      </w:r>
      <w:r w:rsidR="0027612B" w:rsidRPr="00E3361E">
        <w:rPr>
          <w:iCs/>
          <w:sz w:val="28"/>
          <w:szCs w:val="28"/>
          <w:lang w:val="pt-BR"/>
        </w:rPr>
        <w:t>í</w:t>
      </w:r>
      <w:r w:rsidR="00105309" w:rsidRPr="00E3361E">
        <w:rPr>
          <w:iCs/>
          <w:sz w:val="28"/>
          <w:szCs w:val="28"/>
          <w:lang w:val="pt-BR"/>
        </w:rPr>
        <w:t>nh phủ Nguyễn Chí Dũng đã chủ trì 0</w:t>
      </w:r>
      <w:r w:rsidR="000809A0" w:rsidRPr="00E3361E">
        <w:rPr>
          <w:iCs/>
          <w:sz w:val="28"/>
          <w:szCs w:val="28"/>
          <w:lang w:val="pt-BR"/>
        </w:rPr>
        <w:t>4</w:t>
      </w:r>
      <w:r w:rsidR="00105309" w:rsidRPr="00E3361E">
        <w:rPr>
          <w:iCs/>
          <w:sz w:val="28"/>
          <w:szCs w:val="28"/>
          <w:lang w:val="pt-BR"/>
        </w:rPr>
        <w:t xml:space="preserve"> </w:t>
      </w:r>
      <w:r w:rsidR="0027612B" w:rsidRPr="00E3361E">
        <w:rPr>
          <w:iCs/>
          <w:sz w:val="28"/>
          <w:szCs w:val="28"/>
          <w:lang w:val="pt-BR"/>
        </w:rPr>
        <w:t xml:space="preserve">Phiên họp của Ban chỉ đạo Chính phủ để họp bàn, tổ chức triển khai </w:t>
      </w:r>
      <w:r w:rsidR="00105309" w:rsidRPr="00E3361E">
        <w:rPr>
          <w:iCs/>
          <w:sz w:val="28"/>
          <w:szCs w:val="28"/>
          <w:lang w:val="pt-BR"/>
        </w:rPr>
        <w:t>Kế hoạch 02-KH/BCĐTW của Ban Chỉ đạo Trung ương</w:t>
      </w:r>
      <w:r w:rsidR="00070C94" w:rsidRPr="00E3361E">
        <w:rPr>
          <w:iCs/>
          <w:sz w:val="28"/>
          <w:szCs w:val="28"/>
          <w:lang w:val="pt-BR"/>
        </w:rPr>
        <w:t>.</w:t>
      </w:r>
    </w:p>
    <w:p w14:paraId="20236A08" w14:textId="1218FEA8" w:rsidR="00115097" w:rsidRPr="00E3361E" w:rsidRDefault="00070C94" w:rsidP="00AB19E2">
      <w:pPr>
        <w:tabs>
          <w:tab w:val="left" w:pos="993"/>
        </w:tabs>
        <w:spacing w:before="40" w:after="40" w:line="252" w:lineRule="auto"/>
        <w:ind w:firstLine="720"/>
        <w:jc w:val="both"/>
        <w:rPr>
          <w:b/>
          <w:bCs/>
          <w:sz w:val="28"/>
          <w:szCs w:val="28"/>
          <w:lang w:val="pt-BR"/>
        </w:rPr>
      </w:pPr>
      <w:bookmarkStart w:id="5" w:name="_Hlk159836846"/>
      <w:bookmarkEnd w:id="2"/>
      <w:bookmarkEnd w:id="3"/>
      <w:bookmarkEnd w:id="4"/>
      <w:r w:rsidRPr="00E3361E">
        <w:rPr>
          <w:b/>
          <w:bCs/>
          <w:sz w:val="28"/>
          <w:szCs w:val="28"/>
          <w:lang w:val="pt-BR"/>
        </w:rPr>
        <w:t>2</w:t>
      </w:r>
      <w:r w:rsidR="00A5532C" w:rsidRPr="00E3361E">
        <w:rPr>
          <w:b/>
          <w:bCs/>
          <w:sz w:val="28"/>
          <w:szCs w:val="28"/>
          <w:lang w:val="pt-BR"/>
        </w:rPr>
        <w:t xml:space="preserve">. </w:t>
      </w:r>
      <w:r w:rsidR="00A5532C" w:rsidRPr="00E3361E">
        <w:rPr>
          <w:b/>
          <w:bCs/>
          <w:sz w:val="28"/>
          <w:szCs w:val="28"/>
          <w:lang w:val="vi-VN"/>
        </w:rPr>
        <w:t>V</w:t>
      </w:r>
      <w:r w:rsidR="00A5532C" w:rsidRPr="00E3361E">
        <w:rPr>
          <w:b/>
          <w:bCs/>
          <w:sz w:val="28"/>
          <w:szCs w:val="28"/>
          <w:lang w:val="pt-BR"/>
        </w:rPr>
        <w:t>ai trò thường trực của Bộ Công an</w:t>
      </w:r>
      <w:r w:rsidR="00383842" w:rsidRPr="00E3361E">
        <w:rPr>
          <w:b/>
          <w:bCs/>
          <w:sz w:val="28"/>
          <w:szCs w:val="28"/>
          <w:lang w:val="pt-BR"/>
        </w:rPr>
        <w:t>, Văn phòng Chính phủ</w:t>
      </w:r>
    </w:p>
    <w:p w14:paraId="63BCA872" w14:textId="6D59AF67" w:rsidR="00B35BF1" w:rsidRPr="00E3361E" w:rsidRDefault="00070C94" w:rsidP="00AB19E2">
      <w:pPr>
        <w:tabs>
          <w:tab w:val="left" w:pos="993"/>
        </w:tabs>
        <w:spacing w:before="40" w:after="40" w:line="252" w:lineRule="auto"/>
        <w:ind w:firstLine="720"/>
        <w:jc w:val="both"/>
        <w:rPr>
          <w:rFonts w:cs="Times New Roman"/>
          <w:b/>
          <w:sz w:val="28"/>
          <w:szCs w:val="28"/>
          <w:lang w:val="pt-BR"/>
        </w:rPr>
      </w:pPr>
      <w:r w:rsidRPr="00E3361E">
        <w:rPr>
          <w:rFonts w:cs="Times New Roman"/>
          <w:b/>
          <w:sz w:val="28"/>
          <w:szCs w:val="28"/>
          <w:lang w:val="pt-BR"/>
        </w:rPr>
        <w:t>2</w:t>
      </w:r>
      <w:r w:rsidR="00383842" w:rsidRPr="00E3361E">
        <w:rPr>
          <w:rFonts w:cs="Times New Roman"/>
          <w:b/>
          <w:sz w:val="28"/>
          <w:szCs w:val="28"/>
          <w:lang w:val="pt-BR"/>
        </w:rPr>
        <w:t xml:space="preserve">.1. </w:t>
      </w:r>
      <w:bookmarkEnd w:id="5"/>
      <w:r w:rsidR="00F860EB" w:rsidRPr="00E3361E">
        <w:rPr>
          <w:rFonts w:cs="Times New Roman"/>
          <w:b/>
          <w:sz w:val="28"/>
          <w:szCs w:val="28"/>
          <w:lang w:val="pt-BR"/>
        </w:rPr>
        <w:t>Bộ Công an</w:t>
      </w:r>
    </w:p>
    <w:p w14:paraId="225187BA" w14:textId="77777777" w:rsidR="00AE7A55" w:rsidRPr="00E3361E" w:rsidRDefault="000809A0" w:rsidP="00AE7A55">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jc w:val="both"/>
        <w:rPr>
          <w:rFonts w:cs="Times New Roman"/>
          <w:sz w:val="28"/>
          <w:szCs w:val="28"/>
          <w:lang w:val="nl-NL"/>
        </w:rPr>
      </w:pPr>
      <w:r w:rsidRPr="00E3361E">
        <w:rPr>
          <w:rFonts w:cs="Times New Roman"/>
          <w:sz w:val="28"/>
          <w:szCs w:val="28"/>
          <w:lang w:val="pt-BR"/>
        </w:rPr>
        <w:t xml:space="preserve">- Đồng chí Đại tướng Lương Tam Quang, Bộ trưởng Bộ Công an, Tổ trưởng Tổ công tác đã được tín nhiệm bầu giữ chức Chủ tịch Hiệp hội dữ liệu Quốc gia tại Đại hội đại biểu toàn quốc lần thứ nhất với sự tham dự, chỉ đạo của đồng chí Tổng Bí thư và đồng chí Thủ tướng Chính phủ. </w:t>
      </w:r>
      <w:r w:rsidRPr="00E3361E">
        <w:rPr>
          <w:rFonts w:cs="Times New Roman"/>
          <w:bCs/>
          <w:sz w:val="28"/>
          <w:szCs w:val="28"/>
          <w:lang w:val="pt-BR"/>
        </w:rPr>
        <w:t>Ban hành Quy chế hoạt động của Tổ Công tác triển khai Đề án 06, cải cách TTHC, chuyển đổi số gắn với Đề án 06 (</w:t>
      </w:r>
      <w:r w:rsidRPr="00E3361E">
        <w:rPr>
          <w:rFonts w:cs="Times New Roman"/>
          <w:bCs/>
          <w:i/>
          <w:sz w:val="28"/>
          <w:szCs w:val="28"/>
          <w:lang w:val="pt-BR"/>
        </w:rPr>
        <w:t>Quyết định số 5126/QĐ-TCT ngày 21/6/2025</w:t>
      </w:r>
      <w:r w:rsidRPr="00E3361E">
        <w:rPr>
          <w:rFonts w:cs="Times New Roman"/>
          <w:bCs/>
          <w:sz w:val="28"/>
          <w:szCs w:val="28"/>
          <w:lang w:val="pt-BR"/>
        </w:rPr>
        <w:t xml:space="preserve">). </w:t>
      </w:r>
      <w:r w:rsidR="00AE7A55" w:rsidRPr="00E3361E">
        <w:rPr>
          <w:rFonts w:cs="Times New Roman"/>
          <w:bCs/>
          <w:sz w:val="28"/>
          <w:szCs w:val="28"/>
          <w:lang w:val="pt-BR"/>
        </w:rPr>
        <w:t>Chủ trì</w:t>
      </w:r>
      <w:r w:rsidR="00AE7A55" w:rsidRPr="00E3361E">
        <w:rPr>
          <w:rFonts w:cs="Times New Roman"/>
          <w:sz w:val="28"/>
          <w:szCs w:val="28"/>
          <w:lang w:val="nl-NL"/>
        </w:rPr>
        <w:t xml:space="preserve"> làm việc với 17 bộ, ngành và 07 doanh nghiệp, tập đoàn công nghệ ngày 15/7/2025 để thống nhất lộ trình triển khai, ban hành Kế hoạch của Tổ công tác triển khai Đề án 06 về xây dựng các cơ sở dữ liệu quốc gia, cơ sở dữ liệu chuyên ngành theo chỉ đạo của Phó Thủ tướng Nguyễn Chí Dũng.</w:t>
      </w:r>
    </w:p>
    <w:p w14:paraId="7071784D" w14:textId="77777777" w:rsidR="00600D5F" w:rsidRPr="00E3361E" w:rsidRDefault="00AE7A55" w:rsidP="00600D5F">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jc w:val="both"/>
        <w:rPr>
          <w:rFonts w:cs="Times New Roman"/>
          <w:sz w:val="28"/>
          <w:szCs w:val="28"/>
          <w:lang w:val="nl-NL"/>
        </w:rPr>
      </w:pPr>
      <w:r w:rsidRPr="00E3361E">
        <w:rPr>
          <w:rFonts w:cs="Times New Roman"/>
          <w:sz w:val="28"/>
          <w:szCs w:val="28"/>
          <w:lang w:val="nl-NL"/>
        </w:rPr>
        <w:tab/>
      </w:r>
      <w:r w:rsidR="000809A0" w:rsidRPr="00E3361E">
        <w:rPr>
          <w:rFonts w:cs="Times New Roman"/>
          <w:spacing w:val="-3"/>
          <w:sz w:val="28"/>
          <w:szCs w:val="28"/>
          <w:lang w:val="pt-BR"/>
        </w:rPr>
        <w:t xml:space="preserve">- Đồng chí Thượng tướng Nguyễn Văn Long, Thứ trưởng Bộ Công an, Tổ phó Thường trực Tổ công tác </w:t>
      </w:r>
      <w:r w:rsidR="008F10B7" w:rsidRPr="00E3361E">
        <w:rPr>
          <w:rFonts w:cs="Times New Roman"/>
          <w:bCs/>
          <w:spacing w:val="-3"/>
          <w:sz w:val="28"/>
          <w:szCs w:val="28"/>
          <w:lang w:val="pt-BR"/>
        </w:rPr>
        <w:t>đồng chủ trì Hội nghị trực tuyến toàn quốc phát động mở đợt cao điểm 90 ngày đêm làm sạch dữ liệu hôn nhân và triển khai cắt giảm thủ tục xác nhân tình trạng hôn nhân trên toàn quốc (</w:t>
      </w:r>
      <w:r w:rsidR="008F10B7" w:rsidRPr="00E3361E">
        <w:rPr>
          <w:rFonts w:cs="Times New Roman"/>
          <w:bCs/>
          <w:i/>
          <w:spacing w:val="-3"/>
          <w:sz w:val="28"/>
          <w:szCs w:val="28"/>
          <w:lang w:val="pt-BR"/>
        </w:rPr>
        <w:t>ngày 4/6/2025</w:t>
      </w:r>
      <w:r w:rsidR="008F10B7" w:rsidRPr="00E3361E">
        <w:rPr>
          <w:rFonts w:cs="Times New Roman"/>
          <w:bCs/>
          <w:spacing w:val="-3"/>
          <w:sz w:val="28"/>
          <w:szCs w:val="28"/>
          <w:lang w:val="pt-BR"/>
        </w:rPr>
        <w:t>)</w:t>
      </w:r>
      <w:r w:rsidR="000809A0" w:rsidRPr="00E3361E">
        <w:rPr>
          <w:rFonts w:cs="Times New Roman"/>
          <w:spacing w:val="-3"/>
          <w:sz w:val="28"/>
          <w:szCs w:val="28"/>
          <w:lang w:val="pt-BR"/>
        </w:rPr>
        <w:t>. T</w:t>
      </w:r>
      <w:r w:rsidR="000809A0" w:rsidRPr="00E3361E">
        <w:rPr>
          <w:rFonts w:cs="Times New Roman"/>
          <w:iCs/>
          <w:spacing w:val="-3"/>
          <w:sz w:val="28"/>
          <w:szCs w:val="28"/>
          <w:lang w:val="pt-BR"/>
        </w:rPr>
        <w:t xml:space="preserve">rực tiếp làm việc với các bộ, ngành để thảo luận triển khai các nhóm vấn đề của Đề án 06 </w:t>
      </w:r>
      <w:r w:rsidR="000809A0" w:rsidRPr="00E3361E">
        <w:rPr>
          <w:rStyle w:val="FootnoteReference"/>
          <w:rFonts w:cs="Times New Roman"/>
          <w:iCs/>
          <w:spacing w:val="-3"/>
          <w:sz w:val="28"/>
          <w:szCs w:val="28"/>
          <w:lang w:val="pt-BR"/>
        </w:rPr>
        <w:footnoteReference w:id="2"/>
      </w:r>
      <w:r w:rsidR="000809A0" w:rsidRPr="00E3361E">
        <w:rPr>
          <w:rFonts w:cs="Times New Roman"/>
          <w:iCs/>
          <w:spacing w:val="-3"/>
          <w:sz w:val="28"/>
          <w:szCs w:val="28"/>
          <w:lang w:val="pt-BR"/>
        </w:rPr>
        <w:t xml:space="preserve">; </w:t>
      </w:r>
      <w:r w:rsidR="000809A0" w:rsidRPr="00E3361E">
        <w:rPr>
          <w:rFonts w:cs="Times New Roman"/>
          <w:bCs/>
          <w:spacing w:val="-3"/>
          <w:sz w:val="28"/>
          <w:szCs w:val="28"/>
          <w:lang w:val="pt-BR"/>
        </w:rPr>
        <w:t xml:space="preserve">chủ trì, chỉ đạo tổ chức 06 </w:t>
      </w:r>
      <w:r w:rsidR="000809A0" w:rsidRPr="00E3361E">
        <w:rPr>
          <w:rFonts w:cs="Times New Roman"/>
          <w:bCs/>
          <w:iCs/>
          <w:spacing w:val="-3"/>
          <w:sz w:val="28"/>
          <w:szCs w:val="28"/>
          <w:lang w:val="pt-BR"/>
        </w:rPr>
        <w:t>Đoàn công tác</w:t>
      </w:r>
      <w:r w:rsidR="000809A0" w:rsidRPr="00E3361E">
        <w:rPr>
          <w:rFonts w:cs="Times New Roman"/>
          <w:bCs/>
          <w:iCs/>
          <w:spacing w:val="-3"/>
          <w:sz w:val="28"/>
          <w:szCs w:val="28"/>
          <w:lang w:val="vi-VN"/>
        </w:rPr>
        <w:t xml:space="preserve"> (</w:t>
      </w:r>
      <w:r w:rsidR="000809A0" w:rsidRPr="00E3361E">
        <w:rPr>
          <w:rFonts w:cs="Times New Roman"/>
          <w:bCs/>
          <w:i/>
          <w:spacing w:val="-3"/>
          <w:sz w:val="28"/>
          <w:szCs w:val="28"/>
          <w:lang w:val="vi-VN"/>
        </w:rPr>
        <w:t>01 đoàn của Tổ Công tác Chính phủ và 05 đoàn của Bộ Công an</w:t>
      </w:r>
      <w:r w:rsidR="000809A0" w:rsidRPr="00E3361E">
        <w:rPr>
          <w:rFonts w:cs="Times New Roman"/>
          <w:bCs/>
          <w:iCs/>
          <w:spacing w:val="-3"/>
          <w:sz w:val="28"/>
          <w:szCs w:val="28"/>
          <w:lang w:val="vi-VN"/>
        </w:rPr>
        <w:t>)</w:t>
      </w:r>
      <w:r w:rsidR="00C25AF9" w:rsidRPr="00E3361E">
        <w:rPr>
          <w:rFonts w:cs="Times New Roman"/>
          <w:bCs/>
          <w:iCs/>
          <w:spacing w:val="-3"/>
          <w:sz w:val="28"/>
          <w:szCs w:val="28"/>
          <w:lang w:val="pt-BR"/>
        </w:rPr>
        <w:t xml:space="preserve"> </w:t>
      </w:r>
      <w:r w:rsidR="000809A0" w:rsidRPr="00E3361E">
        <w:rPr>
          <w:rFonts w:cs="Times New Roman"/>
          <w:bCs/>
          <w:iCs/>
          <w:spacing w:val="-3"/>
          <w:sz w:val="28"/>
          <w:szCs w:val="28"/>
          <w:lang w:val="pt-BR"/>
        </w:rPr>
        <w:t xml:space="preserve">làm việc trực tiếp với </w:t>
      </w:r>
      <w:r w:rsidR="00B17ADE" w:rsidRPr="00E3361E">
        <w:rPr>
          <w:rFonts w:cs="Times New Roman"/>
          <w:bCs/>
          <w:iCs/>
          <w:spacing w:val="-3"/>
          <w:sz w:val="28"/>
          <w:szCs w:val="28"/>
          <w:lang w:val="pt-BR"/>
        </w:rPr>
        <w:t>34</w:t>
      </w:r>
      <w:r w:rsidR="000809A0" w:rsidRPr="00E3361E">
        <w:rPr>
          <w:rFonts w:cs="Times New Roman"/>
          <w:bCs/>
          <w:iCs/>
          <w:spacing w:val="-3"/>
          <w:sz w:val="28"/>
          <w:szCs w:val="28"/>
          <w:lang w:val="pt-BR"/>
        </w:rPr>
        <w:t xml:space="preserve"> địa phương để đôn đốc, hỗ trợ, tháo gỡ các khó khăn, vướng mắc trong quá trình thực hiện sáp nhập đơn vị hành chính. </w:t>
      </w:r>
      <w:r w:rsidR="000809A0" w:rsidRPr="00E3361E">
        <w:rPr>
          <w:rFonts w:cs="Times New Roman"/>
          <w:bCs/>
          <w:iCs/>
          <w:spacing w:val="-3"/>
          <w:sz w:val="28"/>
          <w:szCs w:val="28"/>
          <w:lang w:val="vi-VN"/>
        </w:rPr>
        <w:t>Ban hành</w:t>
      </w:r>
      <w:r w:rsidR="00C25AF9" w:rsidRPr="00E3361E">
        <w:rPr>
          <w:rFonts w:cs="Times New Roman"/>
          <w:bCs/>
          <w:iCs/>
          <w:spacing w:val="-3"/>
          <w:sz w:val="28"/>
          <w:szCs w:val="28"/>
          <w:lang w:val="pt-BR"/>
        </w:rPr>
        <w:t xml:space="preserve"> các</w:t>
      </w:r>
      <w:r w:rsidR="000809A0" w:rsidRPr="00E3361E">
        <w:rPr>
          <w:rFonts w:cs="Times New Roman"/>
          <w:bCs/>
          <w:iCs/>
          <w:spacing w:val="-3"/>
          <w:sz w:val="28"/>
          <w:szCs w:val="28"/>
          <w:lang w:val="vi-VN"/>
        </w:rPr>
        <w:t xml:space="preserve"> văn bản </w:t>
      </w:r>
      <w:r w:rsidR="00C25AF9" w:rsidRPr="00E3361E">
        <w:rPr>
          <w:rStyle w:val="FootnoteReference"/>
          <w:rFonts w:cs="Times New Roman"/>
          <w:bCs/>
          <w:iCs/>
          <w:spacing w:val="-3"/>
          <w:sz w:val="28"/>
          <w:szCs w:val="28"/>
          <w:lang w:val="vi-VN"/>
        </w:rPr>
        <w:footnoteReference w:id="3"/>
      </w:r>
      <w:r w:rsidR="00C25AF9" w:rsidRPr="00E3361E">
        <w:rPr>
          <w:rFonts w:cs="Times New Roman"/>
          <w:bCs/>
          <w:iCs/>
          <w:spacing w:val="-3"/>
          <w:sz w:val="28"/>
          <w:szCs w:val="28"/>
          <w:lang w:val="pt-BR"/>
        </w:rPr>
        <w:t xml:space="preserve"> đôn đốc </w:t>
      </w:r>
      <w:r w:rsidR="008F10B7" w:rsidRPr="00E3361E">
        <w:rPr>
          <w:rFonts w:cs="Times New Roman"/>
          <w:bCs/>
          <w:iCs/>
          <w:spacing w:val="-3"/>
          <w:sz w:val="28"/>
          <w:szCs w:val="28"/>
          <w:lang w:val="pt-BR"/>
        </w:rPr>
        <w:t xml:space="preserve">các Bộ, ngành, </w:t>
      </w:r>
      <w:r w:rsidR="000809A0" w:rsidRPr="00E3361E">
        <w:rPr>
          <w:rFonts w:cs="Times New Roman"/>
          <w:bCs/>
          <w:iCs/>
          <w:spacing w:val="-3"/>
          <w:sz w:val="28"/>
          <w:szCs w:val="28"/>
          <w:lang w:val="vi-VN"/>
        </w:rPr>
        <w:t xml:space="preserve">UBND các tỉnh, thành phố trực thuộc Trung ương </w:t>
      </w:r>
      <w:r w:rsidR="00C25AF9" w:rsidRPr="00E3361E">
        <w:rPr>
          <w:rFonts w:cs="Times New Roman"/>
          <w:bCs/>
          <w:iCs/>
          <w:spacing w:val="-3"/>
          <w:sz w:val="28"/>
          <w:szCs w:val="28"/>
          <w:lang w:val="pt-BR"/>
        </w:rPr>
        <w:t xml:space="preserve">triển khai </w:t>
      </w:r>
      <w:r w:rsidR="008F10B7" w:rsidRPr="00E3361E">
        <w:rPr>
          <w:rFonts w:cs="Times New Roman"/>
          <w:bCs/>
          <w:iCs/>
          <w:spacing w:val="-3"/>
          <w:sz w:val="28"/>
          <w:szCs w:val="28"/>
          <w:lang w:val="pt-BR"/>
        </w:rPr>
        <w:t xml:space="preserve">có </w:t>
      </w:r>
      <w:r w:rsidR="00C25AF9" w:rsidRPr="00E3361E">
        <w:rPr>
          <w:rFonts w:cs="Times New Roman"/>
          <w:bCs/>
          <w:iCs/>
          <w:spacing w:val="-3"/>
          <w:sz w:val="28"/>
          <w:szCs w:val="28"/>
          <w:lang w:val="pt-BR"/>
        </w:rPr>
        <w:t xml:space="preserve">hiệu quả </w:t>
      </w:r>
      <w:r w:rsidR="000809A0" w:rsidRPr="00E3361E">
        <w:rPr>
          <w:rFonts w:cs="Times New Roman"/>
          <w:bCs/>
          <w:iCs/>
          <w:spacing w:val="-3"/>
          <w:sz w:val="28"/>
          <w:szCs w:val="28"/>
          <w:lang w:val="vi-VN"/>
        </w:rPr>
        <w:t xml:space="preserve">các nhiệm vụ theo Kế hoạch </w:t>
      </w:r>
      <w:r w:rsidR="000809A0" w:rsidRPr="00E3361E">
        <w:rPr>
          <w:iCs/>
          <w:spacing w:val="-3"/>
          <w:sz w:val="28"/>
          <w:szCs w:val="28"/>
          <w:lang w:val="pt-BR"/>
        </w:rPr>
        <w:t>02-KH/BCĐTW</w:t>
      </w:r>
      <w:r w:rsidR="008F10B7" w:rsidRPr="00E3361E">
        <w:rPr>
          <w:iCs/>
          <w:spacing w:val="-3"/>
          <w:sz w:val="28"/>
          <w:szCs w:val="28"/>
          <w:lang w:val="pt-BR"/>
        </w:rPr>
        <w:t>, đảm bảo thông suốt, đồng bộ, không gián đoạn, làm ảnh hưởng đến người dân</w:t>
      </w:r>
      <w:r w:rsidR="00C25AF9" w:rsidRPr="00E3361E">
        <w:rPr>
          <w:iCs/>
          <w:spacing w:val="-3"/>
          <w:sz w:val="28"/>
          <w:szCs w:val="28"/>
          <w:lang w:val="pt-BR"/>
        </w:rPr>
        <w:t>.</w:t>
      </w:r>
    </w:p>
    <w:p w14:paraId="1FD033C3" w14:textId="77777777" w:rsidR="00666885" w:rsidRPr="00E3361E" w:rsidRDefault="00600D5F" w:rsidP="00666885">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jc w:val="both"/>
        <w:rPr>
          <w:rFonts w:cs="Times New Roman"/>
          <w:sz w:val="28"/>
          <w:szCs w:val="28"/>
          <w:lang w:val="nl-NL"/>
        </w:rPr>
      </w:pPr>
      <w:r w:rsidRPr="00E3361E">
        <w:rPr>
          <w:rFonts w:cs="Times New Roman"/>
          <w:sz w:val="28"/>
          <w:szCs w:val="28"/>
          <w:lang w:val="nl-NL"/>
        </w:rPr>
        <w:tab/>
      </w:r>
      <w:r w:rsidR="006A4CDC" w:rsidRPr="00E3361E">
        <w:rPr>
          <w:rFonts w:cs="Times New Roman"/>
          <w:bCs/>
          <w:iCs/>
          <w:sz w:val="28"/>
          <w:szCs w:val="28"/>
          <w:lang w:val="pt-BR"/>
        </w:rPr>
        <w:t>Căn cứ kết quả khảo sát, đánh giá tình hình triển khai chính quyền 02 cấp tại 02 địa phương (</w:t>
      </w:r>
      <w:r w:rsidR="006A4CDC" w:rsidRPr="00E3361E">
        <w:rPr>
          <w:rFonts w:cs="Times New Roman"/>
          <w:bCs/>
          <w:i/>
          <w:iCs/>
          <w:sz w:val="28"/>
          <w:szCs w:val="28"/>
          <w:lang w:val="pt-BR"/>
        </w:rPr>
        <w:t>Ninh Bình, Phú Thọ</w:t>
      </w:r>
      <w:r w:rsidR="006A4CDC" w:rsidRPr="00E3361E">
        <w:rPr>
          <w:rFonts w:cs="Times New Roman"/>
          <w:bCs/>
          <w:iCs/>
          <w:sz w:val="28"/>
          <w:szCs w:val="28"/>
          <w:lang w:val="pt-BR"/>
        </w:rPr>
        <w:t xml:space="preserve">), Bộ Công an đã có văn bản gửi UBND các tỉnh, thành phố </w:t>
      </w:r>
      <w:r w:rsidR="006A4CDC" w:rsidRPr="00E3361E">
        <w:rPr>
          <w:rFonts w:cs="Times New Roman"/>
          <w:b/>
          <w:bCs/>
          <w:iCs/>
          <w:sz w:val="28"/>
          <w:szCs w:val="28"/>
          <w:lang w:val="pt-BR"/>
        </w:rPr>
        <w:t xml:space="preserve">chỉ rõ </w:t>
      </w:r>
      <w:r w:rsidR="00AE7A55" w:rsidRPr="00E3361E">
        <w:rPr>
          <w:rFonts w:cs="Times New Roman"/>
          <w:b/>
          <w:bCs/>
          <w:iCs/>
          <w:sz w:val="28"/>
          <w:szCs w:val="28"/>
          <w:lang w:val="pt-BR"/>
        </w:rPr>
        <w:t>50</w:t>
      </w:r>
      <w:r w:rsidR="006A4CDC" w:rsidRPr="00E3361E">
        <w:rPr>
          <w:rFonts w:cs="Times New Roman"/>
          <w:b/>
          <w:bCs/>
          <w:iCs/>
          <w:sz w:val="28"/>
          <w:szCs w:val="28"/>
          <w:lang w:val="pt-BR"/>
        </w:rPr>
        <w:t xml:space="preserve"> điểm nghẽn gặp phải theo 05 nhóm trọng tâm </w:t>
      </w:r>
      <w:r w:rsidR="006A4CDC" w:rsidRPr="00E3361E">
        <w:rPr>
          <w:rFonts w:cs="Times New Roman"/>
          <w:b/>
          <w:bCs/>
          <w:i/>
          <w:iCs/>
          <w:sz w:val="28"/>
          <w:szCs w:val="28"/>
          <w:lang w:val="pt-BR"/>
        </w:rPr>
        <w:lastRenderedPageBreak/>
        <w:t>“thể chế, hạ tầng, dữ liệu, bảo mật, nguồn lực”</w:t>
      </w:r>
      <w:r w:rsidR="006A4CDC" w:rsidRPr="00E3361E">
        <w:rPr>
          <w:rFonts w:cs="Times New Roman"/>
          <w:bCs/>
          <w:iCs/>
          <w:sz w:val="28"/>
          <w:szCs w:val="28"/>
          <w:lang w:val="pt-BR"/>
        </w:rPr>
        <w:t xml:space="preserve">. Đồng thời, xây dựng </w:t>
      </w:r>
      <w:r w:rsidR="006A4CDC" w:rsidRPr="00E3361E">
        <w:rPr>
          <w:rFonts w:cs="Times New Roman"/>
          <w:b/>
          <w:bCs/>
          <w:iCs/>
          <w:sz w:val="28"/>
          <w:szCs w:val="28"/>
          <w:lang w:val="pt-BR"/>
        </w:rPr>
        <w:t>cẩm nang những công việc trọng tâm, xác định rõ nhiệm vụ, rõ đơn vị, rõ thời gian triển khai theo mô hình mới</w:t>
      </w:r>
      <w:r w:rsidR="006A4CDC" w:rsidRPr="00E3361E">
        <w:rPr>
          <w:rFonts w:cs="Times New Roman"/>
          <w:bCs/>
          <w:iCs/>
          <w:sz w:val="28"/>
          <w:szCs w:val="28"/>
          <w:lang w:val="pt-BR"/>
        </w:rPr>
        <w:t xml:space="preserve"> từ ngày 01/7/2025.</w:t>
      </w:r>
    </w:p>
    <w:p w14:paraId="61B91711" w14:textId="115E79C3" w:rsidR="006A4CDC" w:rsidRPr="00E3361E" w:rsidRDefault="00666885" w:rsidP="00666885">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jc w:val="both"/>
        <w:rPr>
          <w:rFonts w:cs="Times New Roman"/>
          <w:sz w:val="28"/>
          <w:szCs w:val="28"/>
          <w:lang w:val="nl-NL"/>
        </w:rPr>
      </w:pPr>
      <w:r w:rsidRPr="00E3361E">
        <w:rPr>
          <w:rFonts w:cs="Times New Roman"/>
          <w:sz w:val="28"/>
          <w:szCs w:val="28"/>
          <w:lang w:val="nl-NL"/>
        </w:rPr>
        <w:tab/>
      </w:r>
      <w:r w:rsidR="000809A0" w:rsidRPr="00E3361E">
        <w:rPr>
          <w:rFonts w:cs="Times New Roman"/>
          <w:spacing w:val="-3"/>
          <w:sz w:val="28"/>
          <w:szCs w:val="28"/>
          <w:lang w:val="pt-BR"/>
        </w:rPr>
        <w:t>- Cơ quan thường trực Tổ Công tác (</w:t>
      </w:r>
      <w:r w:rsidR="000809A0" w:rsidRPr="00E3361E">
        <w:rPr>
          <w:rFonts w:cs="Times New Roman"/>
          <w:i/>
          <w:iCs/>
          <w:spacing w:val="-3"/>
          <w:sz w:val="28"/>
          <w:szCs w:val="28"/>
          <w:lang w:val="pt-BR"/>
        </w:rPr>
        <w:t>C06, Bộ Công an</w:t>
      </w:r>
      <w:r w:rsidR="000809A0" w:rsidRPr="00E3361E">
        <w:rPr>
          <w:rFonts w:cs="Times New Roman"/>
          <w:spacing w:val="-3"/>
          <w:sz w:val="28"/>
          <w:szCs w:val="28"/>
          <w:lang w:val="pt-BR"/>
        </w:rPr>
        <w:t>) thường xuyên đôn đốc, hướng dẫn các bộ, ngành, địa phương tháo gỡ khó khăn, vướng mắc trong thực hiện Đề án 06, trong đó</w:t>
      </w:r>
      <w:r w:rsidR="000809A0" w:rsidRPr="00E3361E">
        <w:rPr>
          <w:rFonts w:eastAsia="Calibri" w:cs="Times New Roman"/>
          <w:spacing w:val="-3"/>
          <w:sz w:val="28"/>
          <w:szCs w:val="28"/>
          <w:lang w:val="pt-BR"/>
        </w:rPr>
        <w:t xml:space="preserve">: </w:t>
      </w:r>
      <w:r w:rsidR="006D2D8C" w:rsidRPr="00E3361E">
        <w:rPr>
          <w:rFonts w:eastAsia="Calibri" w:cs="Times New Roman"/>
          <w:b/>
          <w:bCs/>
          <w:spacing w:val="-3"/>
          <w:sz w:val="28"/>
          <w:szCs w:val="28"/>
          <w:vertAlign w:val="superscript"/>
          <w:lang w:val="pt-BR"/>
        </w:rPr>
        <w:t>(1)</w:t>
      </w:r>
      <w:r w:rsidR="006D2D8C" w:rsidRPr="00E3361E">
        <w:rPr>
          <w:rFonts w:eastAsia="Calibri" w:cs="Times New Roman"/>
          <w:spacing w:val="-3"/>
          <w:sz w:val="28"/>
          <w:szCs w:val="28"/>
          <w:lang w:val="pt-BR"/>
        </w:rPr>
        <w:t xml:space="preserve"> </w:t>
      </w:r>
      <w:r w:rsidR="006D2D8C" w:rsidRPr="00E3361E">
        <w:rPr>
          <w:rFonts w:cs="Times New Roman"/>
          <w:bCs/>
          <w:spacing w:val="-3"/>
          <w:sz w:val="28"/>
          <w:szCs w:val="28"/>
          <w:lang w:val="pt-BR"/>
        </w:rPr>
        <w:t xml:space="preserve">Phối hợp đơn vị chức năng của Văn phòng Trung ương Đảng, Ban Tổ chức Trung ương Đảng xây dựng phần mềm </w:t>
      </w:r>
      <w:r w:rsidR="006D2D8C" w:rsidRPr="00E3361E">
        <w:rPr>
          <w:rFonts w:cs="Times New Roman"/>
          <w:bCs/>
          <w:i/>
          <w:iCs/>
          <w:spacing w:val="-3"/>
          <w:sz w:val="28"/>
          <w:szCs w:val="28"/>
          <w:lang w:val="pt-BR"/>
        </w:rPr>
        <w:t>“Theo dõi tiến trình Đại hội Đảng bộ các cấp”</w:t>
      </w:r>
      <w:r w:rsidR="006D2D8C" w:rsidRPr="00E3361E">
        <w:rPr>
          <w:rFonts w:cs="Times New Roman"/>
          <w:bCs/>
          <w:spacing w:val="-3"/>
          <w:sz w:val="28"/>
          <w:szCs w:val="28"/>
          <w:lang w:val="pt-BR"/>
        </w:rPr>
        <w:t xml:space="preserve">, giúp cơ quan cấp trên kịp thời nắm được tiến độ, kết quả họp Đảng bộ của các đơn vị, thay vì phương thức văn bản giấy. </w:t>
      </w:r>
      <w:r w:rsidR="006D2D8C" w:rsidRPr="00E3361E">
        <w:rPr>
          <w:rFonts w:cs="Times New Roman"/>
          <w:b/>
          <w:bCs/>
          <w:spacing w:val="-3"/>
          <w:sz w:val="28"/>
          <w:szCs w:val="28"/>
          <w:vertAlign w:val="superscript"/>
          <w:lang w:val="pt-BR"/>
        </w:rPr>
        <w:t xml:space="preserve">(2) </w:t>
      </w:r>
      <w:r w:rsidR="006D2D8C" w:rsidRPr="00E3361E">
        <w:rPr>
          <w:rFonts w:eastAsia="Calibri" w:cs="Times New Roman"/>
          <w:bCs/>
          <w:spacing w:val="-3"/>
          <w:sz w:val="28"/>
          <w:szCs w:val="28"/>
          <w:lang w:val="pt-BR"/>
        </w:rPr>
        <w:t xml:space="preserve">Xây dựng tài liệu hướng dẫn 63 tỉnh/thành phố trực thuộc Trung ương thực hiện triển khai kết nối Cơ sở dữ liệu quốc gia về dân cư với Trung tâm điều hành thông minh (IOC) của 63 tỉnh, thành phố. </w:t>
      </w:r>
      <w:r w:rsidR="006D2D8C" w:rsidRPr="00E3361E">
        <w:rPr>
          <w:rFonts w:eastAsia="Calibri" w:cs="Times New Roman"/>
          <w:b/>
          <w:spacing w:val="-3"/>
          <w:sz w:val="28"/>
          <w:szCs w:val="28"/>
          <w:vertAlign w:val="superscript"/>
          <w:lang w:val="pt-BR"/>
        </w:rPr>
        <w:t>(3)</w:t>
      </w:r>
      <w:r w:rsidR="006D2D8C" w:rsidRPr="00E3361E">
        <w:rPr>
          <w:rFonts w:eastAsia="Calibri" w:cs="Times New Roman"/>
          <w:bCs/>
          <w:spacing w:val="-3"/>
          <w:sz w:val="28"/>
          <w:szCs w:val="28"/>
          <w:lang w:val="pt-BR"/>
        </w:rPr>
        <w:t xml:space="preserve"> Thống nhất với 07 doanh nghiệp hàng đầu về công nghệ để phân công phối hợp thực hiện 12 nhóm nhiệm vụ trọng tâm của Đề án 06; </w:t>
      </w:r>
      <w:r w:rsidR="006D2D8C" w:rsidRPr="00E3361E">
        <w:rPr>
          <w:rFonts w:eastAsia="Calibri" w:cs="Times New Roman"/>
          <w:b/>
          <w:spacing w:val="-3"/>
          <w:sz w:val="28"/>
          <w:szCs w:val="28"/>
          <w:vertAlign w:val="superscript"/>
          <w:lang w:val="pt-BR"/>
        </w:rPr>
        <w:t>(4)</w:t>
      </w:r>
      <w:r w:rsidR="006D2D8C" w:rsidRPr="00E3361E">
        <w:rPr>
          <w:rFonts w:eastAsia="Calibri" w:cs="Times New Roman"/>
          <w:bCs/>
          <w:spacing w:val="-3"/>
          <w:sz w:val="28"/>
          <w:szCs w:val="28"/>
          <w:lang w:val="pt-BR"/>
        </w:rPr>
        <w:t xml:space="preserve"> Làm việc trực tiếp với các đơn vị chức năng của các Bộ, ngành để thúc đẩy triển khai các nhiệm vụ của Đề án 06</w:t>
      </w:r>
      <w:r w:rsidR="003E5CDC" w:rsidRPr="00E3361E">
        <w:rPr>
          <w:rFonts w:eastAsia="Calibri" w:cs="Times New Roman"/>
          <w:bCs/>
          <w:spacing w:val="-3"/>
          <w:sz w:val="28"/>
          <w:szCs w:val="28"/>
          <w:lang w:val="pt-BR"/>
        </w:rPr>
        <w:t xml:space="preserve"> </w:t>
      </w:r>
      <w:r w:rsidR="006D2D8C" w:rsidRPr="00E3361E">
        <w:rPr>
          <w:rStyle w:val="FootnoteReference"/>
          <w:rFonts w:eastAsia="Calibri" w:cs="Times New Roman"/>
          <w:bCs/>
          <w:spacing w:val="-3"/>
          <w:sz w:val="28"/>
          <w:szCs w:val="28"/>
          <w:lang w:val="pt-BR"/>
        </w:rPr>
        <w:footnoteReference w:id="4"/>
      </w:r>
      <w:r w:rsidR="006D2D8C" w:rsidRPr="00E3361E">
        <w:rPr>
          <w:rFonts w:eastAsia="Calibri" w:cs="Times New Roman"/>
          <w:bCs/>
          <w:spacing w:val="-3"/>
          <w:sz w:val="28"/>
          <w:szCs w:val="28"/>
          <w:lang w:val="pt-BR"/>
        </w:rPr>
        <w:t xml:space="preserve">. </w:t>
      </w:r>
      <w:r w:rsidR="006D2D8C" w:rsidRPr="00E3361E">
        <w:rPr>
          <w:rFonts w:eastAsia="Calibri" w:cs="Times New Roman"/>
          <w:b/>
          <w:spacing w:val="-3"/>
          <w:sz w:val="28"/>
          <w:szCs w:val="28"/>
          <w:vertAlign w:val="superscript"/>
          <w:lang w:val="pt-BR"/>
        </w:rPr>
        <w:t>(</w:t>
      </w:r>
      <w:r w:rsidR="008F10B7" w:rsidRPr="00E3361E">
        <w:rPr>
          <w:rFonts w:eastAsia="Calibri" w:cs="Times New Roman"/>
          <w:b/>
          <w:spacing w:val="-3"/>
          <w:sz w:val="28"/>
          <w:szCs w:val="28"/>
          <w:vertAlign w:val="superscript"/>
          <w:lang w:val="pt-BR"/>
        </w:rPr>
        <w:t>5</w:t>
      </w:r>
      <w:r w:rsidR="006D2D8C" w:rsidRPr="00E3361E">
        <w:rPr>
          <w:rFonts w:eastAsia="Calibri" w:cs="Times New Roman"/>
          <w:b/>
          <w:spacing w:val="-3"/>
          <w:sz w:val="28"/>
          <w:szCs w:val="28"/>
          <w:vertAlign w:val="superscript"/>
          <w:lang w:val="pt-BR"/>
        </w:rPr>
        <w:t xml:space="preserve">) </w:t>
      </w:r>
      <w:r w:rsidR="006D2D8C" w:rsidRPr="00E3361E">
        <w:rPr>
          <w:rFonts w:eastAsia="Calibri" w:cs="Times New Roman"/>
          <w:bCs/>
          <w:spacing w:val="-3"/>
          <w:sz w:val="28"/>
          <w:szCs w:val="28"/>
          <w:lang w:val="pt-BR"/>
        </w:rPr>
        <w:t xml:space="preserve">Phối hợp với Ban dân vận, Văn phòng Trung ương Đảng và Đại học Bách khoa tổ chức Lễ phát động phong trào </w:t>
      </w:r>
      <w:r w:rsidR="008F10B7" w:rsidRPr="00E3361E">
        <w:rPr>
          <w:rFonts w:eastAsia="Calibri" w:cs="Times New Roman"/>
          <w:bCs/>
          <w:spacing w:val="-3"/>
          <w:sz w:val="28"/>
          <w:szCs w:val="28"/>
          <w:lang w:val="pt-BR"/>
        </w:rPr>
        <w:t>và</w:t>
      </w:r>
      <w:r w:rsidR="008F10B7" w:rsidRPr="00E3361E">
        <w:rPr>
          <w:rFonts w:eastAsia="Calibri" w:cs="Times New Roman"/>
          <w:bCs/>
          <w:i/>
          <w:iCs/>
          <w:spacing w:val="-3"/>
          <w:sz w:val="28"/>
          <w:szCs w:val="28"/>
          <w:lang w:val="pt-BR"/>
        </w:rPr>
        <w:t xml:space="preserve"> </w:t>
      </w:r>
      <w:r w:rsidR="006D2D8C" w:rsidRPr="00E3361E">
        <w:rPr>
          <w:rFonts w:eastAsia="Calibri" w:cs="Times New Roman"/>
          <w:bCs/>
          <w:spacing w:val="-3"/>
          <w:sz w:val="28"/>
          <w:szCs w:val="28"/>
          <w:lang w:val="pt-BR"/>
        </w:rPr>
        <w:t xml:space="preserve">công bố nền tảng </w:t>
      </w:r>
      <w:r w:rsidR="006D2D8C" w:rsidRPr="00E3361E">
        <w:rPr>
          <w:rFonts w:eastAsia="Calibri" w:cs="Times New Roman"/>
          <w:bCs/>
          <w:i/>
          <w:iCs/>
          <w:spacing w:val="-3"/>
          <w:sz w:val="28"/>
          <w:szCs w:val="28"/>
          <w:lang w:val="pt-BR"/>
        </w:rPr>
        <w:t>“Bình dân học vụ số”</w:t>
      </w:r>
      <w:r w:rsidR="006D2D8C" w:rsidRPr="00E3361E">
        <w:rPr>
          <w:rFonts w:eastAsia="Calibri" w:cs="Times New Roman"/>
          <w:bCs/>
          <w:spacing w:val="-3"/>
          <w:sz w:val="28"/>
          <w:szCs w:val="28"/>
          <w:lang w:val="pt-BR"/>
        </w:rPr>
        <w:t>.</w:t>
      </w:r>
      <w:r w:rsidR="008F10B7" w:rsidRPr="00E3361E">
        <w:rPr>
          <w:spacing w:val="-3"/>
          <w:lang w:val="pt-BR"/>
        </w:rPr>
        <w:t xml:space="preserve"> </w:t>
      </w:r>
      <w:r w:rsidR="008F10B7" w:rsidRPr="00E3361E">
        <w:rPr>
          <w:rFonts w:eastAsia="Calibri" w:cs="Times New Roman"/>
          <w:b/>
          <w:spacing w:val="-3"/>
          <w:sz w:val="28"/>
          <w:szCs w:val="28"/>
          <w:vertAlign w:val="superscript"/>
          <w:lang w:val="pt-BR"/>
        </w:rPr>
        <w:t>(6)</w:t>
      </w:r>
      <w:r w:rsidR="008F10B7" w:rsidRPr="00E3361E">
        <w:rPr>
          <w:rFonts w:eastAsia="Calibri" w:cs="Times New Roman"/>
          <w:bCs/>
          <w:spacing w:val="-3"/>
          <w:sz w:val="28"/>
          <w:szCs w:val="28"/>
          <w:lang w:val="pt-BR"/>
        </w:rPr>
        <w:t xml:space="preserve"> Tham mưu ban hành Kế hoạch đẩy mạnh công tác tuyên truyền giải pháp – tiện ích VNeID, kết quả thực hiện Đề án 06/CP – đòn bẩy đột phá đổi mới sáng tạo để triển khai hiệu quả Nghị quyết 57-NQ/TW trong năm 2025 (</w:t>
      </w:r>
      <w:r w:rsidR="008F10B7" w:rsidRPr="00E3361E">
        <w:rPr>
          <w:rFonts w:eastAsia="Calibri" w:cs="Times New Roman"/>
          <w:bCs/>
          <w:i/>
          <w:iCs/>
          <w:spacing w:val="-3"/>
          <w:sz w:val="28"/>
          <w:szCs w:val="28"/>
          <w:lang w:val="pt-BR"/>
        </w:rPr>
        <w:t>Kế hoạch số 257/KH-BCA-C06 ngày 28/4/2025</w:t>
      </w:r>
      <w:r w:rsidR="008F10B7" w:rsidRPr="00E3361E">
        <w:rPr>
          <w:rFonts w:eastAsia="Calibri" w:cs="Times New Roman"/>
          <w:bCs/>
          <w:spacing w:val="-3"/>
          <w:sz w:val="28"/>
          <w:szCs w:val="28"/>
          <w:lang w:val="pt-BR"/>
        </w:rPr>
        <w:t xml:space="preserve">). </w:t>
      </w:r>
      <w:r w:rsidR="008F10B7" w:rsidRPr="00E3361E">
        <w:rPr>
          <w:rFonts w:eastAsia="Calibri" w:cs="Times New Roman"/>
          <w:b/>
          <w:spacing w:val="-3"/>
          <w:sz w:val="28"/>
          <w:szCs w:val="28"/>
          <w:vertAlign w:val="superscript"/>
          <w:lang w:val="pt-BR"/>
        </w:rPr>
        <w:t>(7)</w:t>
      </w:r>
      <w:bookmarkStart w:id="6" w:name="_Hlk201932357"/>
      <w:bookmarkStart w:id="7" w:name="_Hlk193980827"/>
      <w:bookmarkStart w:id="8" w:name="_Hlk196725877"/>
      <w:r w:rsidR="00C415B8" w:rsidRPr="00E3361E">
        <w:rPr>
          <w:rFonts w:eastAsia="Calibri" w:cs="Times New Roman"/>
          <w:bCs/>
          <w:spacing w:val="-3"/>
          <w:sz w:val="28"/>
          <w:szCs w:val="28"/>
          <w:lang w:val="pt-BR"/>
        </w:rPr>
        <w:t xml:space="preserve"> Phát động cuộc thi “Data for Life” mùa 3 với chủ đề “Hack for Growth”</w:t>
      </w:r>
      <w:bookmarkEnd w:id="6"/>
      <w:r w:rsidR="00C415B8" w:rsidRPr="00E3361E">
        <w:rPr>
          <w:rFonts w:cs="Times New Roman"/>
          <w:spacing w:val="-3"/>
          <w:sz w:val="28"/>
          <w:szCs w:val="28"/>
          <w:lang w:val="pt-BR"/>
        </w:rPr>
        <w:t xml:space="preserve"> với hơn 9.000 ý tưởng gửi về Ban Tổ chức</w:t>
      </w:r>
      <w:r w:rsidR="00E3017A" w:rsidRPr="00E3361E">
        <w:rPr>
          <w:rFonts w:cs="Times New Roman"/>
          <w:spacing w:val="-3"/>
          <w:sz w:val="28"/>
          <w:szCs w:val="28"/>
          <w:lang w:val="pt-BR"/>
        </w:rPr>
        <w:t>; tập trung chủ yếu vào ứng dụng trí tuệ nhân tạo (AI) nhằm giải quyết các vấn đề xã hội cấp bách như giáo dục, y tế, môi trường, hỗ trợ nhóm yếu thế.</w:t>
      </w:r>
    </w:p>
    <w:p w14:paraId="4A879BF3" w14:textId="77777777" w:rsidR="006A4CDC" w:rsidRPr="00E3361E" w:rsidRDefault="006A4CDC" w:rsidP="00AB19E2">
      <w:pPr>
        <w:tabs>
          <w:tab w:val="left" w:pos="993"/>
        </w:tabs>
        <w:spacing w:before="40" w:after="40" w:line="252" w:lineRule="auto"/>
        <w:ind w:firstLine="720"/>
        <w:jc w:val="both"/>
        <w:rPr>
          <w:rFonts w:cs="Times New Roman"/>
          <w:bCs/>
          <w:sz w:val="28"/>
          <w:szCs w:val="28"/>
          <w:lang w:val="pt-BR"/>
        </w:rPr>
      </w:pPr>
      <w:r w:rsidRPr="00E3361E">
        <w:rPr>
          <w:rFonts w:cs="Times New Roman"/>
          <w:bCs/>
          <w:sz w:val="28"/>
          <w:szCs w:val="28"/>
          <w:lang w:val="pt-BR"/>
        </w:rPr>
        <w:lastRenderedPageBreak/>
        <w:t xml:space="preserve">Hàng ngày, Bộ Công an (C06) đều ban hành </w:t>
      </w:r>
      <w:r w:rsidRPr="00E3361E">
        <w:rPr>
          <w:rFonts w:cs="Times New Roman"/>
          <w:b/>
          <w:i/>
          <w:iCs/>
          <w:sz w:val="28"/>
          <w:szCs w:val="28"/>
          <w:lang w:val="pt-BR"/>
        </w:rPr>
        <w:t>Điện mật đôn đốc Công an các địa phương phát huy vai trò Cơ quan Thường trực, tham mưu UBND cùng cấp triển khai có hiệu quả các nhiệm vụ của Kế hoạch số 02-KH/BCĐTW.</w:t>
      </w:r>
      <w:bookmarkEnd w:id="7"/>
      <w:bookmarkEnd w:id="8"/>
    </w:p>
    <w:p w14:paraId="603625CD" w14:textId="2596CBA3" w:rsidR="0035265D" w:rsidRPr="00E3361E" w:rsidRDefault="00070C94" w:rsidP="00AB19E2">
      <w:pPr>
        <w:tabs>
          <w:tab w:val="left" w:pos="993"/>
        </w:tabs>
        <w:spacing w:before="40" w:after="40" w:line="252" w:lineRule="auto"/>
        <w:ind w:firstLine="720"/>
        <w:jc w:val="both"/>
        <w:rPr>
          <w:rFonts w:cs="Times New Roman"/>
          <w:bCs/>
          <w:sz w:val="28"/>
          <w:szCs w:val="28"/>
          <w:lang w:val="pt-BR"/>
        </w:rPr>
      </w:pPr>
      <w:r w:rsidRPr="00E3361E">
        <w:rPr>
          <w:rFonts w:eastAsia="Calibri" w:cs="Times New Roman"/>
          <w:b/>
          <w:sz w:val="28"/>
          <w:szCs w:val="28"/>
          <w:lang w:val="pt-BR"/>
        </w:rPr>
        <w:t>2</w:t>
      </w:r>
      <w:r w:rsidR="00383842" w:rsidRPr="00E3361E">
        <w:rPr>
          <w:rFonts w:eastAsia="Calibri" w:cs="Times New Roman"/>
          <w:b/>
          <w:sz w:val="28"/>
          <w:szCs w:val="28"/>
          <w:lang w:val="pt-BR"/>
        </w:rPr>
        <w:t>.</w:t>
      </w:r>
      <w:r w:rsidR="00B3597D" w:rsidRPr="00E3361E">
        <w:rPr>
          <w:rFonts w:eastAsia="Calibri" w:cs="Times New Roman"/>
          <w:b/>
          <w:sz w:val="28"/>
          <w:szCs w:val="28"/>
          <w:lang w:val="pt-BR"/>
        </w:rPr>
        <w:t>2</w:t>
      </w:r>
      <w:r w:rsidR="00383842" w:rsidRPr="00E3361E">
        <w:rPr>
          <w:rFonts w:eastAsia="Calibri" w:cs="Times New Roman"/>
          <w:b/>
          <w:sz w:val="28"/>
          <w:szCs w:val="28"/>
          <w:lang w:val="pt-BR"/>
        </w:rPr>
        <w:t>. Văn phòng Chính phủ</w:t>
      </w:r>
      <w:bookmarkStart w:id="9" w:name="_Hlk159837309"/>
      <w:r w:rsidR="006A4CDC" w:rsidRPr="00E3361E">
        <w:rPr>
          <w:rFonts w:eastAsia="Calibri" w:cs="Times New Roman"/>
          <w:b/>
          <w:sz w:val="28"/>
          <w:szCs w:val="28"/>
          <w:lang w:val="pt-BR"/>
        </w:rPr>
        <w:t xml:space="preserve"> </w:t>
      </w:r>
      <w:r w:rsidR="0035265D" w:rsidRPr="00E3361E">
        <w:rPr>
          <w:rFonts w:eastAsia="Calibri" w:cs="Times New Roman"/>
          <w:bCs/>
          <w:sz w:val="28"/>
          <w:szCs w:val="28"/>
          <w:lang w:val="pt-BR"/>
        </w:rPr>
        <w:t xml:space="preserve">phối hợp Bộ Công an, Bộ Khoa học và Công nghệ chuẩn bị các điều kiện phục vụ </w:t>
      </w:r>
      <w:r w:rsidR="0035265D" w:rsidRPr="00E3361E">
        <w:rPr>
          <w:rFonts w:cs="Times New Roman"/>
          <w:bCs/>
          <w:spacing w:val="-2"/>
          <w:sz w:val="28"/>
          <w:szCs w:val="28"/>
          <w:lang w:val="pt-BR"/>
        </w:rPr>
        <w:t>Phiên họp tổng kết hoạt động Ủy ban quốc gia về chuyển đổi số và Đề án 06 năm 2024. B</w:t>
      </w:r>
      <w:r w:rsidR="006A4CDC" w:rsidRPr="00E3361E">
        <w:rPr>
          <w:rFonts w:cs="Times New Roman"/>
          <w:bCs/>
          <w:sz w:val="28"/>
          <w:szCs w:val="28"/>
          <w:lang w:val="vi-VN"/>
        </w:rPr>
        <w:t>an hành 08 Thông báo kết luận</w:t>
      </w:r>
      <w:r w:rsidR="006A4CDC" w:rsidRPr="00E3361E">
        <w:rPr>
          <w:rFonts w:cs="Times New Roman"/>
          <w:b/>
          <w:sz w:val="28"/>
          <w:szCs w:val="28"/>
          <w:lang w:val="pt-BR"/>
        </w:rPr>
        <w:t xml:space="preserve"> </w:t>
      </w:r>
      <w:r w:rsidR="006A4CDC" w:rsidRPr="00E3361E">
        <w:rPr>
          <w:rFonts w:cs="Times New Roman"/>
          <w:bCs/>
          <w:sz w:val="28"/>
          <w:szCs w:val="28"/>
          <w:lang w:val="pt-BR"/>
        </w:rPr>
        <w:t>của Chính phủ, Thủ tướng Chính phủ về triển khai các nhiệm vụ của Đề án 06 và mô hình chính quyền hai cấp</w:t>
      </w:r>
      <w:r w:rsidR="0035265D" w:rsidRPr="00E3361E">
        <w:rPr>
          <w:rFonts w:cs="Times New Roman"/>
          <w:bCs/>
          <w:sz w:val="28"/>
          <w:szCs w:val="28"/>
          <w:lang w:val="pt-BR"/>
        </w:rPr>
        <w:t xml:space="preserve"> và 05 </w:t>
      </w:r>
      <w:r w:rsidR="0035265D" w:rsidRPr="00E3361E">
        <w:rPr>
          <w:rFonts w:cs="Times New Roman"/>
          <w:iCs/>
          <w:sz w:val="28"/>
          <w:szCs w:val="28"/>
          <w:lang w:val="pt-BR"/>
        </w:rPr>
        <w:t xml:space="preserve">văn bản đôn đốc, hướng dẫn địa phương triển khai các nhiệm vụ phục vụ công tác cải cách TTHC, cung cấp dịch vụ công </w:t>
      </w:r>
      <w:r w:rsidR="0035265D" w:rsidRPr="00E3361E">
        <w:rPr>
          <w:rStyle w:val="FootnoteReference"/>
          <w:rFonts w:cs="Times New Roman"/>
          <w:iCs/>
          <w:sz w:val="28"/>
          <w:szCs w:val="28"/>
        </w:rPr>
        <w:footnoteReference w:id="5"/>
      </w:r>
      <w:r w:rsidR="006A4CDC" w:rsidRPr="00E3361E">
        <w:rPr>
          <w:rFonts w:cs="Times New Roman"/>
          <w:bCs/>
          <w:sz w:val="28"/>
          <w:szCs w:val="28"/>
          <w:lang w:val="pt-BR"/>
        </w:rPr>
        <w:t xml:space="preserve">. </w:t>
      </w:r>
    </w:p>
    <w:p w14:paraId="290EF24B" w14:textId="7C1F84CA" w:rsidR="0035265D" w:rsidRPr="00E3361E" w:rsidRDefault="006A4CDC" w:rsidP="00AB19E2">
      <w:pPr>
        <w:tabs>
          <w:tab w:val="left" w:pos="993"/>
        </w:tabs>
        <w:spacing w:before="40" w:after="40" w:line="252" w:lineRule="auto"/>
        <w:ind w:firstLine="720"/>
        <w:jc w:val="both"/>
        <w:rPr>
          <w:rFonts w:cs="Times New Roman"/>
          <w:bCs/>
          <w:sz w:val="28"/>
          <w:szCs w:val="28"/>
          <w:lang w:val="pt-BR"/>
        </w:rPr>
      </w:pPr>
      <w:r w:rsidRPr="00E3361E">
        <w:rPr>
          <w:rFonts w:cs="Times New Roman"/>
          <w:bCs/>
          <w:sz w:val="28"/>
          <w:szCs w:val="28"/>
          <w:lang w:val="vi-VN"/>
        </w:rPr>
        <w:t>Chủ động tham mưu Chính phủ, Thủ tướng Chính phủ ban hành</w:t>
      </w:r>
      <w:r w:rsidR="0035265D" w:rsidRPr="00E3361E">
        <w:rPr>
          <w:rFonts w:cs="Times New Roman"/>
          <w:bCs/>
          <w:sz w:val="28"/>
          <w:szCs w:val="28"/>
          <w:lang w:val="pt-BR"/>
        </w:rPr>
        <w:t xml:space="preserve">: </w:t>
      </w:r>
      <w:r w:rsidR="0035265D" w:rsidRPr="00E3361E">
        <w:rPr>
          <w:rFonts w:cs="Times New Roman"/>
          <w:b/>
          <w:sz w:val="28"/>
          <w:szCs w:val="28"/>
          <w:vertAlign w:val="superscript"/>
          <w:lang w:val="pt-BR"/>
        </w:rPr>
        <w:t>(1)</w:t>
      </w:r>
      <w:r w:rsidRPr="00E3361E">
        <w:rPr>
          <w:rFonts w:cs="Times New Roman"/>
          <w:bCs/>
          <w:sz w:val="28"/>
          <w:szCs w:val="28"/>
          <w:lang w:val="vi-VN"/>
        </w:rPr>
        <w:t xml:space="preserve"> </w:t>
      </w:r>
      <w:r w:rsidR="0035265D" w:rsidRPr="00E3361E">
        <w:rPr>
          <w:rFonts w:cs="Times New Roman"/>
          <w:bCs/>
          <w:sz w:val="28"/>
          <w:szCs w:val="28"/>
          <w:lang w:val="pt-BR"/>
        </w:rPr>
        <w:t xml:space="preserve">04 Công điện về đôn đốc, triển khai mô hình chính quyền hai cấp; </w:t>
      </w:r>
      <w:r w:rsidR="0035265D" w:rsidRPr="00E3361E">
        <w:rPr>
          <w:rFonts w:cs="Times New Roman"/>
          <w:b/>
          <w:sz w:val="28"/>
          <w:szCs w:val="28"/>
          <w:vertAlign w:val="superscript"/>
          <w:lang w:val="pt-BR"/>
        </w:rPr>
        <w:t>(2)</w:t>
      </w:r>
      <w:r w:rsidR="0035265D" w:rsidRPr="00E3361E">
        <w:rPr>
          <w:rFonts w:cs="Times New Roman"/>
          <w:bCs/>
          <w:sz w:val="28"/>
          <w:szCs w:val="28"/>
          <w:lang w:val="pt-BR"/>
        </w:rPr>
        <w:t xml:space="preserve"> Kế hoạch cải cách TTHC trọng tâm năm 2025 với các mục tiêu, yêu cầu, nhiệm vụ cụ thể nhằm thực hiện cải cách các quy định TTHC, quy định kinh doanh (QĐKD) và đổi mới việc thực hiện, giải quyết TTHC, cung cấp DVCTT (</w:t>
      </w:r>
      <w:r w:rsidR="0035265D" w:rsidRPr="00E3361E">
        <w:rPr>
          <w:rFonts w:cs="Times New Roman"/>
          <w:bCs/>
          <w:i/>
          <w:iCs/>
          <w:sz w:val="28"/>
          <w:szCs w:val="28"/>
          <w:lang w:val="pt-BR"/>
        </w:rPr>
        <w:t>Quyết định số 240/QĐ-TTg ngày 04/22/2025 của Thủ tướng Chính phủ</w:t>
      </w:r>
      <w:r w:rsidR="0035265D" w:rsidRPr="00E3361E">
        <w:rPr>
          <w:rFonts w:cs="Times New Roman"/>
          <w:bCs/>
          <w:sz w:val="28"/>
          <w:szCs w:val="28"/>
          <w:lang w:val="pt-BR"/>
        </w:rPr>
        <w:t xml:space="preserve">). </w:t>
      </w:r>
      <w:r w:rsidR="0035265D" w:rsidRPr="00E3361E">
        <w:rPr>
          <w:rFonts w:cs="Times New Roman"/>
          <w:b/>
          <w:sz w:val="28"/>
          <w:szCs w:val="28"/>
          <w:vertAlign w:val="superscript"/>
          <w:lang w:val="pt-BR"/>
        </w:rPr>
        <w:t>(3)</w:t>
      </w:r>
      <w:r w:rsidR="0035265D" w:rsidRPr="00E3361E">
        <w:rPr>
          <w:rFonts w:cs="Times New Roman"/>
          <w:bCs/>
          <w:sz w:val="28"/>
          <w:szCs w:val="28"/>
          <w:lang w:val="pt-BR"/>
        </w:rPr>
        <w:t xml:space="preserve"> Ban hành các </w:t>
      </w:r>
      <w:r w:rsidRPr="00E3361E">
        <w:rPr>
          <w:rFonts w:cs="Times New Roman"/>
          <w:bCs/>
          <w:sz w:val="28"/>
          <w:szCs w:val="28"/>
          <w:lang w:val="vi-VN"/>
        </w:rPr>
        <w:t>văn bản chỉ đạo, giao nhiệm vụ cho các bộ, ngành, địa phương trong triển khai Đề án 06</w:t>
      </w:r>
      <w:r w:rsidRPr="00E3361E">
        <w:rPr>
          <w:rFonts w:cs="Times New Roman"/>
          <w:bCs/>
          <w:sz w:val="28"/>
          <w:szCs w:val="28"/>
          <w:lang w:val="pt-BR"/>
        </w:rPr>
        <w:t xml:space="preserve"> </w:t>
      </w:r>
      <w:r w:rsidRPr="00E3361E">
        <w:rPr>
          <w:rStyle w:val="FootnoteReference"/>
          <w:rFonts w:cs="Times New Roman"/>
          <w:bCs/>
          <w:sz w:val="28"/>
          <w:szCs w:val="28"/>
          <w:lang w:val="vi-VN"/>
        </w:rPr>
        <w:footnoteReference w:id="6"/>
      </w:r>
      <w:r w:rsidRPr="00E3361E">
        <w:rPr>
          <w:rFonts w:cs="Times New Roman"/>
          <w:bCs/>
          <w:sz w:val="28"/>
          <w:szCs w:val="28"/>
          <w:lang w:val="pt-BR"/>
        </w:rPr>
        <w:t xml:space="preserve">. </w:t>
      </w:r>
    </w:p>
    <w:p w14:paraId="6235B1A4" w14:textId="34E67AAD" w:rsidR="002071CD" w:rsidRPr="00E3361E" w:rsidRDefault="00070C94" w:rsidP="00AB19E2">
      <w:pPr>
        <w:tabs>
          <w:tab w:val="left" w:pos="993"/>
        </w:tabs>
        <w:spacing w:before="40" w:after="40" w:line="252" w:lineRule="auto"/>
        <w:ind w:firstLine="720"/>
        <w:jc w:val="both"/>
        <w:rPr>
          <w:rFonts w:cs="Times New Roman"/>
          <w:b/>
          <w:bCs/>
          <w:iCs/>
          <w:spacing w:val="-2"/>
          <w:sz w:val="28"/>
          <w:szCs w:val="28"/>
          <w:lang w:val="pt-BR"/>
        </w:rPr>
      </w:pPr>
      <w:r w:rsidRPr="00E3361E">
        <w:rPr>
          <w:rFonts w:cs="Times New Roman"/>
          <w:b/>
          <w:bCs/>
          <w:iCs/>
          <w:spacing w:val="-2"/>
          <w:sz w:val="28"/>
          <w:szCs w:val="28"/>
          <w:lang w:val="pt-BR"/>
        </w:rPr>
        <w:t>3</w:t>
      </w:r>
      <w:r w:rsidR="00794FD3" w:rsidRPr="00E3361E">
        <w:rPr>
          <w:rFonts w:cs="Times New Roman"/>
          <w:b/>
          <w:bCs/>
          <w:iCs/>
          <w:spacing w:val="-2"/>
          <w:sz w:val="28"/>
          <w:szCs w:val="28"/>
          <w:lang w:val="pt-BR"/>
        </w:rPr>
        <w:t xml:space="preserve">. </w:t>
      </w:r>
      <w:r w:rsidR="007C6829" w:rsidRPr="00E3361E">
        <w:rPr>
          <w:rFonts w:cs="Times New Roman"/>
          <w:b/>
          <w:bCs/>
          <w:iCs/>
          <w:spacing w:val="-2"/>
          <w:sz w:val="28"/>
          <w:szCs w:val="28"/>
          <w:lang w:val="pt-BR"/>
        </w:rPr>
        <w:t>Các Bộ, ngành</w:t>
      </w:r>
      <w:r w:rsidR="004E3FAD" w:rsidRPr="00E3361E">
        <w:rPr>
          <w:rFonts w:cs="Times New Roman"/>
          <w:b/>
          <w:bCs/>
          <w:iCs/>
          <w:spacing w:val="-2"/>
          <w:sz w:val="28"/>
          <w:szCs w:val="28"/>
          <w:lang w:val="pt-BR"/>
        </w:rPr>
        <w:t xml:space="preserve"> tiếp tục đẩy mạnh triển khai các nhiệm vụ, điển hình như: </w:t>
      </w:r>
      <w:r w:rsidR="00751DD7" w:rsidRPr="00E3361E">
        <w:rPr>
          <w:rFonts w:cs="Times New Roman"/>
          <w:b/>
          <w:bCs/>
          <w:i/>
          <w:iCs/>
          <w:spacing w:val="-2"/>
          <w:sz w:val="28"/>
          <w:szCs w:val="28"/>
          <w:lang w:val="pt-BR"/>
        </w:rPr>
        <w:t xml:space="preserve">(1) </w:t>
      </w:r>
      <w:r w:rsidR="00100CD7" w:rsidRPr="00E3361E">
        <w:rPr>
          <w:rFonts w:cs="Times New Roman"/>
          <w:b/>
          <w:i/>
          <w:spacing w:val="-2"/>
          <w:sz w:val="28"/>
          <w:szCs w:val="28"/>
          <w:lang w:val="pt-BR"/>
        </w:rPr>
        <w:t xml:space="preserve">Bộ Y tế </w:t>
      </w:r>
      <w:r w:rsidR="00100CD7" w:rsidRPr="00E3361E">
        <w:rPr>
          <w:rFonts w:cs="Times New Roman"/>
          <w:spacing w:val="-2"/>
          <w:sz w:val="28"/>
          <w:szCs w:val="28"/>
          <w:lang w:val="pt-BR"/>
        </w:rPr>
        <w:t>có văn bản</w:t>
      </w:r>
      <w:r w:rsidR="00100CD7" w:rsidRPr="00E3361E">
        <w:rPr>
          <w:rFonts w:cs="Times New Roman"/>
          <w:bCs/>
          <w:iCs/>
          <w:spacing w:val="-2"/>
          <w:sz w:val="28"/>
          <w:szCs w:val="28"/>
          <w:lang w:val="pt-BR"/>
        </w:rPr>
        <w:t xml:space="preserve"> hướng dẫn yêu cầu kỹ thuật triển khai phần mềm Hồ sơ bệnh án điện tử gửi các Sở y tế các tỉnh, thành phố trực thuộc Trung ương; cơ sở khám chữa bệnh trực thuộc Bộ Y tế, Y tế các bộ ngành, nhằm hỗ trợ các cơ sở khám bệnh, chữa bệnh triển khai phần mềm hồ sơ bệnh án điện tử theo hướng dẫn của Bộ Y tế</w:t>
      </w:r>
      <w:r w:rsidR="00E8779E" w:rsidRPr="00E3361E">
        <w:rPr>
          <w:rFonts w:cs="Times New Roman"/>
          <w:bCs/>
          <w:iCs/>
          <w:spacing w:val="-2"/>
          <w:sz w:val="28"/>
          <w:szCs w:val="28"/>
          <w:lang w:val="pt-BR"/>
        </w:rPr>
        <w:t xml:space="preserve"> </w:t>
      </w:r>
      <w:r w:rsidR="00100CD7" w:rsidRPr="00E3361E">
        <w:rPr>
          <w:rFonts w:cs="Times New Roman"/>
          <w:bCs/>
          <w:iCs/>
          <w:spacing w:val="-2"/>
          <w:sz w:val="28"/>
          <w:szCs w:val="28"/>
          <w:lang w:val="pt-BR"/>
        </w:rPr>
        <w:t>(</w:t>
      </w:r>
      <w:r w:rsidR="00100CD7" w:rsidRPr="00E3361E">
        <w:rPr>
          <w:rFonts w:cs="Times New Roman"/>
          <w:bCs/>
          <w:i/>
          <w:iCs/>
          <w:spacing w:val="-2"/>
          <w:sz w:val="28"/>
          <w:szCs w:val="28"/>
          <w:lang w:val="pt-BR"/>
        </w:rPr>
        <w:t>Công văn số 365/TTYQG-GPQLCL ngày 06/6/2025</w:t>
      </w:r>
      <w:r w:rsidR="00100CD7" w:rsidRPr="00E3361E">
        <w:rPr>
          <w:rFonts w:cs="Times New Roman"/>
          <w:bCs/>
          <w:iCs/>
          <w:spacing w:val="-2"/>
          <w:sz w:val="28"/>
          <w:szCs w:val="28"/>
          <w:lang w:val="pt-BR"/>
        </w:rPr>
        <w:t xml:space="preserve">); </w:t>
      </w:r>
      <w:r w:rsidR="001B6277" w:rsidRPr="00E3361E">
        <w:rPr>
          <w:rFonts w:cs="Times New Roman"/>
          <w:bCs/>
          <w:iCs/>
          <w:spacing w:val="-2"/>
          <w:sz w:val="28"/>
          <w:szCs w:val="28"/>
          <w:lang w:val="pt-BR"/>
        </w:rPr>
        <w:t>có văn bản trao đổi với Bộ Giáo dục và Đào tạo về việc hướng dẫn các chỉ số sức khỏe và nội dung chuyên môn cần đưa vào hồ sơ sức khỏe điện tử học sinh (</w:t>
      </w:r>
      <w:r w:rsidR="001B6277" w:rsidRPr="00E3361E">
        <w:rPr>
          <w:rFonts w:cs="Times New Roman"/>
          <w:bCs/>
          <w:i/>
          <w:iCs/>
          <w:spacing w:val="-2"/>
          <w:sz w:val="28"/>
          <w:szCs w:val="28"/>
          <w:lang w:val="pt-BR"/>
        </w:rPr>
        <w:t>công văn số 604/PB-MTYT ngày 24/6/2025</w:t>
      </w:r>
      <w:r w:rsidR="001B6277" w:rsidRPr="00E3361E">
        <w:rPr>
          <w:rFonts w:cs="Times New Roman"/>
          <w:bCs/>
          <w:iCs/>
          <w:spacing w:val="-2"/>
          <w:sz w:val="28"/>
          <w:szCs w:val="28"/>
          <w:lang w:val="pt-BR"/>
        </w:rPr>
        <w:t>)</w:t>
      </w:r>
      <w:r w:rsidR="00881ADE" w:rsidRPr="00E3361E">
        <w:rPr>
          <w:rFonts w:cs="Times New Roman"/>
          <w:bCs/>
          <w:iCs/>
          <w:spacing w:val="-2"/>
          <w:sz w:val="28"/>
          <w:szCs w:val="28"/>
          <w:lang w:val="pt-BR"/>
        </w:rPr>
        <w:t xml:space="preserve">. </w:t>
      </w:r>
      <w:bookmarkStart w:id="10" w:name="_Hlk201219787"/>
      <w:r w:rsidR="00881ADE" w:rsidRPr="00E3361E">
        <w:rPr>
          <w:rFonts w:cs="Times New Roman"/>
          <w:b/>
          <w:bCs/>
          <w:i/>
          <w:iCs/>
          <w:spacing w:val="-2"/>
          <w:sz w:val="28"/>
          <w:szCs w:val="28"/>
          <w:lang w:val="pt-BR"/>
        </w:rPr>
        <w:t>(2) Bộ Tư pháp</w:t>
      </w:r>
      <w:r w:rsidR="00881ADE" w:rsidRPr="00E3361E">
        <w:rPr>
          <w:rFonts w:cs="Times New Roman"/>
          <w:bCs/>
          <w:iCs/>
          <w:spacing w:val="-2"/>
          <w:sz w:val="28"/>
          <w:szCs w:val="28"/>
          <w:lang w:val="pt-BR"/>
        </w:rPr>
        <w:t xml:space="preserve"> ban hành Kế hoạch thực hiện đợt cao điểm 90 ngày đêm làm sạch dữ liệu hôn nhân và triển khai cắt giảm thủ tục Cấp Giấy xác nhận tình trạng hôn nhân (</w:t>
      </w:r>
      <w:r w:rsidR="00881ADE" w:rsidRPr="00E3361E">
        <w:rPr>
          <w:rFonts w:cs="Times New Roman"/>
          <w:bCs/>
          <w:i/>
          <w:iCs/>
          <w:spacing w:val="-2"/>
          <w:sz w:val="28"/>
          <w:szCs w:val="28"/>
          <w:lang w:val="pt-BR"/>
        </w:rPr>
        <w:t>Quyết định số 1721/QĐ-BTP ngày 11/6/2025)</w:t>
      </w:r>
      <w:bookmarkEnd w:id="10"/>
      <w:r w:rsidR="0012628E" w:rsidRPr="00E3361E">
        <w:rPr>
          <w:rFonts w:cs="Times New Roman"/>
          <w:bCs/>
          <w:i/>
          <w:iCs/>
          <w:spacing w:val="-2"/>
          <w:sz w:val="28"/>
          <w:szCs w:val="28"/>
          <w:lang w:val="pt-BR"/>
        </w:rPr>
        <w:t xml:space="preserve">. </w:t>
      </w:r>
      <w:r w:rsidR="000F0A43" w:rsidRPr="00E3361E">
        <w:rPr>
          <w:rFonts w:cs="Times New Roman"/>
          <w:b/>
          <w:bCs/>
          <w:i/>
          <w:iCs/>
          <w:spacing w:val="-2"/>
          <w:sz w:val="28"/>
          <w:szCs w:val="28"/>
          <w:lang w:val="pt-BR"/>
        </w:rPr>
        <w:t>(</w:t>
      </w:r>
      <w:r w:rsidR="00932606" w:rsidRPr="00E3361E">
        <w:rPr>
          <w:rFonts w:cs="Times New Roman"/>
          <w:b/>
          <w:bCs/>
          <w:i/>
          <w:iCs/>
          <w:spacing w:val="-2"/>
          <w:sz w:val="28"/>
          <w:szCs w:val="28"/>
          <w:lang w:val="pt-BR"/>
        </w:rPr>
        <w:t>3</w:t>
      </w:r>
      <w:r w:rsidR="000F0A43" w:rsidRPr="00E3361E">
        <w:rPr>
          <w:rFonts w:cs="Times New Roman"/>
          <w:b/>
          <w:bCs/>
          <w:i/>
          <w:iCs/>
          <w:spacing w:val="-2"/>
          <w:sz w:val="28"/>
          <w:szCs w:val="28"/>
          <w:lang w:val="pt-BR"/>
        </w:rPr>
        <w:t>) Bộ Giáo dục và Đào tạo</w:t>
      </w:r>
      <w:r w:rsidR="000F0A43" w:rsidRPr="00E3361E">
        <w:rPr>
          <w:rFonts w:cs="Times New Roman"/>
          <w:bCs/>
          <w:iCs/>
          <w:spacing w:val="-2"/>
          <w:sz w:val="28"/>
          <w:szCs w:val="28"/>
          <w:lang w:val="pt-BR"/>
        </w:rPr>
        <w:t xml:space="preserve"> ban hành Kế hoạch Tổ chức các hoạt động nâng cao năng lực số, ứng dụng trí tuệ nhân tạo trong quản lý, giảng dạy cho nhà giáo và cán bộ quản lý giáo dục năm 2025 (</w:t>
      </w:r>
      <w:r w:rsidR="000F0A43" w:rsidRPr="00E3361E">
        <w:rPr>
          <w:rFonts w:cs="Times New Roman"/>
          <w:bCs/>
          <w:i/>
          <w:iCs/>
          <w:spacing w:val="-2"/>
          <w:sz w:val="28"/>
          <w:szCs w:val="28"/>
          <w:lang w:val="pt-BR"/>
        </w:rPr>
        <w:t>Kế hoạch số 595/KH-BGDĐT ngày 19/5/2025</w:t>
      </w:r>
      <w:r w:rsidR="000F0A43" w:rsidRPr="00E3361E">
        <w:rPr>
          <w:rFonts w:cs="Times New Roman"/>
          <w:bCs/>
          <w:iCs/>
          <w:spacing w:val="-2"/>
          <w:sz w:val="28"/>
          <w:szCs w:val="28"/>
          <w:lang w:val="pt-BR"/>
        </w:rPr>
        <w:t>); tổ chức biên soạn tài liệu và tổ chức tập huấn đội ngũ cán bộ quản lý cấp xã và cán bộ quản lý giáo dục cấp sở về quản lý nhà nước trong lĩnh vực giáo dục khi tổ chức chính quyền địa phương hai cấp (</w:t>
      </w:r>
      <w:r w:rsidR="000F0A43" w:rsidRPr="00E3361E">
        <w:rPr>
          <w:rFonts w:cs="Times New Roman"/>
          <w:bCs/>
          <w:i/>
          <w:iCs/>
          <w:spacing w:val="-2"/>
          <w:sz w:val="28"/>
          <w:szCs w:val="28"/>
          <w:lang w:val="pt-BR"/>
        </w:rPr>
        <w:t>Kế hoạch số 774/KH-BGDĐT ngày 13/6/2025</w:t>
      </w:r>
      <w:r w:rsidR="00830070" w:rsidRPr="00E3361E">
        <w:rPr>
          <w:rFonts w:cs="Times New Roman"/>
          <w:bCs/>
          <w:i/>
          <w:iCs/>
          <w:spacing w:val="-2"/>
          <w:sz w:val="28"/>
          <w:szCs w:val="28"/>
          <w:lang w:val="pt-BR"/>
        </w:rPr>
        <w:t>).</w:t>
      </w:r>
      <w:r w:rsidR="00294039" w:rsidRPr="00E3361E">
        <w:rPr>
          <w:rFonts w:cs="Times New Roman"/>
          <w:bCs/>
          <w:iCs/>
          <w:spacing w:val="-2"/>
          <w:sz w:val="28"/>
          <w:szCs w:val="28"/>
          <w:lang w:val="pt-BR"/>
        </w:rPr>
        <w:t xml:space="preserve"> </w:t>
      </w:r>
      <w:r w:rsidR="00294039" w:rsidRPr="00E3361E">
        <w:rPr>
          <w:rFonts w:cs="Times New Roman"/>
          <w:b/>
          <w:bCs/>
          <w:i/>
          <w:iCs/>
          <w:spacing w:val="-2"/>
          <w:sz w:val="28"/>
          <w:szCs w:val="28"/>
          <w:lang w:val="pt-BR"/>
        </w:rPr>
        <w:t>(4)</w:t>
      </w:r>
      <w:r w:rsidR="00294039" w:rsidRPr="00E3361E">
        <w:rPr>
          <w:rFonts w:cs="Times New Roman"/>
          <w:bCs/>
          <w:iCs/>
          <w:spacing w:val="-2"/>
          <w:sz w:val="28"/>
          <w:szCs w:val="28"/>
          <w:lang w:val="pt-BR"/>
        </w:rPr>
        <w:t xml:space="preserve"> </w:t>
      </w:r>
      <w:r w:rsidR="00294039" w:rsidRPr="00E3361E">
        <w:rPr>
          <w:rFonts w:cs="Times New Roman"/>
          <w:b/>
          <w:bCs/>
          <w:i/>
          <w:iCs/>
          <w:spacing w:val="-2"/>
          <w:sz w:val="28"/>
          <w:szCs w:val="28"/>
          <w:lang w:val="pt-BR"/>
        </w:rPr>
        <w:t xml:space="preserve">Bộ Tài chính (Cục Thuế) </w:t>
      </w:r>
      <w:r w:rsidR="00294039" w:rsidRPr="00E3361E">
        <w:rPr>
          <w:rFonts w:cs="Times New Roman"/>
          <w:bCs/>
          <w:iCs/>
          <w:spacing w:val="-2"/>
          <w:sz w:val="28"/>
          <w:szCs w:val="28"/>
          <w:lang w:val="pt-BR"/>
        </w:rPr>
        <w:t xml:space="preserve">đã tổ chức hội nghị trực tuyến tập huấn, hướng dẫn nghiệp </w:t>
      </w:r>
      <w:r w:rsidR="00294039" w:rsidRPr="00E3361E">
        <w:rPr>
          <w:rFonts w:cs="Times New Roman"/>
          <w:bCs/>
          <w:iCs/>
          <w:spacing w:val="-2"/>
          <w:sz w:val="28"/>
          <w:szCs w:val="28"/>
          <w:lang w:val="pt-BR"/>
        </w:rPr>
        <w:lastRenderedPageBreak/>
        <w:t>vụ và hệ thống công nghệ thông tin đáp ứng yêu cầu sử dụng số định danh cá nhân thay cho mã số thuế (</w:t>
      </w:r>
      <w:r w:rsidR="00294039" w:rsidRPr="00E3361E">
        <w:rPr>
          <w:rFonts w:cs="Times New Roman"/>
          <w:bCs/>
          <w:i/>
          <w:iCs/>
          <w:spacing w:val="-2"/>
          <w:sz w:val="28"/>
          <w:szCs w:val="28"/>
          <w:lang w:val="pt-BR"/>
        </w:rPr>
        <w:t>ngày 25/6/2025</w:t>
      </w:r>
      <w:r w:rsidR="00294039" w:rsidRPr="00E3361E">
        <w:rPr>
          <w:rFonts w:cs="Times New Roman"/>
          <w:bCs/>
          <w:iCs/>
          <w:spacing w:val="-2"/>
          <w:sz w:val="28"/>
          <w:szCs w:val="28"/>
          <w:lang w:val="pt-BR"/>
        </w:rPr>
        <w:t>)</w:t>
      </w:r>
      <w:r w:rsidR="00105309" w:rsidRPr="00E3361E">
        <w:rPr>
          <w:rFonts w:cs="Times New Roman"/>
          <w:bCs/>
          <w:iCs/>
          <w:spacing w:val="-2"/>
          <w:sz w:val="28"/>
          <w:szCs w:val="28"/>
          <w:lang w:val="pt-BR"/>
        </w:rPr>
        <w:t>.</w:t>
      </w:r>
      <w:r w:rsidR="005B4465" w:rsidRPr="00E3361E">
        <w:rPr>
          <w:rFonts w:cs="Times New Roman"/>
          <w:bCs/>
          <w:iCs/>
          <w:spacing w:val="-2"/>
          <w:sz w:val="28"/>
          <w:szCs w:val="28"/>
          <w:lang w:val="pt-BR"/>
        </w:rPr>
        <w:t xml:space="preserve"> Ban hành Kế hoạch triển khai Chỉ thị 18/CT-TTg ngày 30/5/2023 của Thủ tướng Chính phủ phục vụ phát triển Thương mại điện tử, chống thất thu thuế, đảm bảo an ninh tiền tệ (</w:t>
      </w:r>
      <w:r w:rsidR="005B4465" w:rsidRPr="00E3361E">
        <w:rPr>
          <w:rFonts w:cs="Times New Roman"/>
          <w:bCs/>
          <w:i/>
          <w:iCs/>
          <w:spacing w:val="-2"/>
          <w:sz w:val="28"/>
          <w:szCs w:val="28"/>
          <w:lang w:val="pt-BR"/>
        </w:rPr>
        <w:t>Quyết định số 1928/QĐ-BTC ngày 02/06/2025</w:t>
      </w:r>
      <w:r w:rsidR="005B4465" w:rsidRPr="00E3361E">
        <w:rPr>
          <w:rFonts w:cs="Times New Roman"/>
          <w:bCs/>
          <w:iCs/>
          <w:spacing w:val="-2"/>
          <w:sz w:val="28"/>
          <w:szCs w:val="28"/>
          <w:lang w:val="pt-BR"/>
        </w:rPr>
        <w:t>).</w:t>
      </w:r>
      <w:r w:rsidR="00830070" w:rsidRPr="00E3361E">
        <w:rPr>
          <w:rFonts w:cs="Times New Roman"/>
          <w:bCs/>
          <w:iCs/>
          <w:spacing w:val="-2"/>
          <w:sz w:val="28"/>
          <w:szCs w:val="28"/>
          <w:lang w:val="pt-BR"/>
        </w:rPr>
        <w:t xml:space="preserve"> </w:t>
      </w:r>
      <w:r w:rsidR="00A33D49" w:rsidRPr="00E3361E">
        <w:rPr>
          <w:rFonts w:cs="Times New Roman"/>
          <w:b/>
          <w:i/>
          <w:spacing w:val="-2"/>
          <w:sz w:val="28"/>
          <w:szCs w:val="28"/>
          <w:lang w:val="pt-BR"/>
        </w:rPr>
        <w:t xml:space="preserve">(5) Bộ Nội vụ </w:t>
      </w:r>
      <w:r w:rsidR="00A33D49" w:rsidRPr="00E3361E">
        <w:rPr>
          <w:rFonts w:cs="Times New Roman"/>
          <w:bCs/>
          <w:iCs/>
          <w:spacing w:val="-2"/>
          <w:sz w:val="28"/>
          <w:szCs w:val="28"/>
          <w:lang w:val="pt-BR"/>
        </w:rPr>
        <w:t xml:space="preserve">đã ban hành Cẩm nang tổ chức và hoạt động của chính quyền địa phương cấp xã, để tăng cường hiệu quả hoạt động của chính quyền cấp xã khi triển khai mô hình tổ chức chính quyền 02 cấp. </w:t>
      </w:r>
      <w:bookmarkStart w:id="11" w:name="_Hlk202021462"/>
      <w:r w:rsidR="00302917" w:rsidRPr="00E3361E">
        <w:rPr>
          <w:rFonts w:cs="Times New Roman"/>
          <w:b/>
          <w:i/>
          <w:spacing w:val="-2"/>
          <w:sz w:val="28"/>
          <w:szCs w:val="28"/>
          <w:lang w:val="pt-BR"/>
        </w:rPr>
        <w:t>(6) Ban Cơ yếu Chính phủ</w:t>
      </w:r>
      <w:r w:rsidR="00302917" w:rsidRPr="00E3361E">
        <w:rPr>
          <w:rFonts w:cs="Times New Roman"/>
          <w:bCs/>
          <w:iCs/>
          <w:spacing w:val="-2"/>
          <w:sz w:val="28"/>
          <w:szCs w:val="28"/>
          <w:lang w:val="pt-BR"/>
        </w:rPr>
        <w:t xml:space="preserve"> ban hành văn bản đôn đốc các đơn vị tăng cường công tác quản lý, sử dụng dịch vụ chữ ký số chuyên dụng công vụ trong quá trình sắp xếp tổ chức bộ máy của hệ thống chính trị</w:t>
      </w:r>
      <w:r w:rsidR="00FF462E" w:rsidRPr="00E3361E">
        <w:rPr>
          <w:rFonts w:cs="Times New Roman"/>
          <w:bCs/>
          <w:iCs/>
          <w:spacing w:val="-2"/>
          <w:sz w:val="28"/>
          <w:szCs w:val="28"/>
          <w:lang w:val="pt-BR"/>
        </w:rPr>
        <w:t xml:space="preserve"> </w:t>
      </w:r>
      <w:r w:rsidR="00302917" w:rsidRPr="00E3361E">
        <w:rPr>
          <w:rFonts w:cs="Times New Roman"/>
          <w:bCs/>
          <w:i/>
          <w:spacing w:val="-2"/>
          <w:sz w:val="28"/>
          <w:szCs w:val="28"/>
          <w:lang w:val="pt-BR"/>
        </w:rPr>
        <w:t>(công văn số 275/BCY-CTSBMTT ngày 16/5/2025</w:t>
      </w:r>
      <w:r w:rsidR="00302917" w:rsidRPr="00E3361E">
        <w:rPr>
          <w:rFonts w:cs="Times New Roman"/>
          <w:bCs/>
          <w:iCs/>
          <w:spacing w:val="-2"/>
          <w:sz w:val="28"/>
          <w:szCs w:val="28"/>
          <w:lang w:val="pt-BR"/>
        </w:rPr>
        <w:t>)</w:t>
      </w:r>
      <w:bookmarkEnd w:id="11"/>
      <w:r w:rsidR="00FF462E" w:rsidRPr="00E3361E">
        <w:rPr>
          <w:rFonts w:cs="Times New Roman"/>
          <w:bCs/>
          <w:iCs/>
          <w:spacing w:val="-2"/>
          <w:sz w:val="28"/>
          <w:szCs w:val="28"/>
          <w:lang w:val="pt-BR"/>
        </w:rPr>
        <w:t>…</w:t>
      </w:r>
    </w:p>
    <w:p w14:paraId="6E7573E8" w14:textId="61A5CEDA" w:rsidR="00362CE6" w:rsidRPr="00E3361E" w:rsidRDefault="00070C94" w:rsidP="00AB19E2">
      <w:pPr>
        <w:shd w:val="clear" w:color="auto" w:fill="FFFFFF"/>
        <w:autoSpaceDE w:val="0"/>
        <w:autoSpaceDN w:val="0"/>
        <w:adjustRightInd w:val="0"/>
        <w:spacing w:before="40" w:after="40" w:line="252" w:lineRule="auto"/>
        <w:ind w:firstLine="680"/>
        <w:jc w:val="both"/>
        <w:rPr>
          <w:sz w:val="28"/>
          <w:szCs w:val="28"/>
          <w:lang w:val="pt-BR"/>
        </w:rPr>
      </w:pPr>
      <w:r w:rsidRPr="00E3361E">
        <w:rPr>
          <w:rFonts w:cs="Times New Roman"/>
          <w:b/>
          <w:bCs/>
          <w:iCs/>
          <w:sz w:val="28"/>
          <w:szCs w:val="28"/>
          <w:lang w:val="pt-BR"/>
        </w:rPr>
        <w:t>4</w:t>
      </w:r>
      <w:r w:rsidR="007C6829" w:rsidRPr="00E3361E">
        <w:rPr>
          <w:rFonts w:cs="Times New Roman"/>
          <w:b/>
          <w:bCs/>
          <w:iCs/>
          <w:sz w:val="28"/>
          <w:szCs w:val="28"/>
          <w:lang w:val="pt-BR"/>
        </w:rPr>
        <w:t>.</w:t>
      </w:r>
      <w:r w:rsidR="00522FD6" w:rsidRPr="00E3361E">
        <w:rPr>
          <w:rFonts w:cs="Times New Roman"/>
          <w:b/>
          <w:bCs/>
          <w:iCs/>
          <w:sz w:val="28"/>
          <w:szCs w:val="28"/>
          <w:lang w:val="pt-BR"/>
        </w:rPr>
        <w:t xml:space="preserve"> Các địa phương tiếp tục đẩy mạnh triển khai Đề án 06, điển hình như:</w:t>
      </w:r>
      <w:r w:rsidR="007C6829" w:rsidRPr="00E3361E">
        <w:rPr>
          <w:rFonts w:cs="Times New Roman"/>
          <w:b/>
          <w:bCs/>
          <w:iCs/>
          <w:sz w:val="28"/>
          <w:szCs w:val="28"/>
          <w:lang w:val="pt-BR"/>
        </w:rPr>
        <w:t xml:space="preserve"> </w:t>
      </w:r>
      <w:bookmarkEnd w:id="9"/>
      <w:r w:rsidR="0029514F" w:rsidRPr="00E3361E">
        <w:rPr>
          <w:b/>
          <w:i/>
          <w:iCs/>
          <w:sz w:val="28"/>
          <w:szCs w:val="28"/>
          <w:lang w:val="pt-BR"/>
        </w:rPr>
        <w:t>T</w:t>
      </w:r>
      <w:r w:rsidR="0012628E" w:rsidRPr="00E3361E">
        <w:rPr>
          <w:b/>
          <w:i/>
          <w:iCs/>
          <w:sz w:val="28"/>
          <w:szCs w:val="28"/>
          <w:lang w:val="pt-BR"/>
        </w:rPr>
        <w:t xml:space="preserve">hành phố Hà Nội </w:t>
      </w:r>
      <w:r w:rsidR="0012628E" w:rsidRPr="00E3361E">
        <w:rPr>
          <w:iCs/>
          <w:sz w:val="28"/>
          <w:szCs w:val="28"/>
          <w:lang w:val="pt-BR"/>
        </w:rPr>
        <w:t xml:space="preserve">tổ chức hội thảo xây dựng Đề án chuyển đổi số giai đoạn 2025-2030 với mục tiêu hiện đại hóa để phục vụ người dân, góp phần giữ vững bình yên trên địa bàn </w:t>
      </w:r>
      <w:r w:rsidR="0029514F" w:rsidRPr="00E3361E">
        <w:rPr>
          <w:iCs/>
          <w:sz w:val="28"/>
          <w:szCs w:val="28"/>
          <w:lang w:val="pt-BR"/>
        </w:rPr>
        <w:t>TP</w:t>
      </w:r>
      <w:r w:rsidR="00751DD7" w:rsidRPr="00E3361E">
        <w:rPr>
          <w:sz w:val="28"/>
          <w:szCs w:val="28"/>
          <w:lang w:val="pt-BR"/>
        </w:rPr>
        <w:t>.</w:t>
      </w:r>
      <w:r w:rsidR="006B4F17" w:rsidRPr="00E3361E">
        <w:rPr>
          <w:sz w:val="28"/>
          <w:szCs w:val="28"/>
          <w:lang w:val="pt-BR"/>
        </w:rPr>
        <w:t xml:space="preserve"> </w:t>
      </w:r>
      <w:r w:rsidR="0029514F" w:rsidRPr="00E3361E">
        <w:rPr>
          <w:sz w:val="28"/>
          <w:szCs w:val="28"/>
          <w:lang w:val="pt-BR"/>
        </w:rPr>
        <w:t xml:space="preserve">Tiếp tục hỗ trợ 100% kinh phí cấp Phiếu lý lịch tư pháp qua ứng dụng định danh và xác thực điện tử (VNeID) trên địa bàn Thành phố đến hết ngày 31/12/2025. Tổ chức Lễ ra quân hướng dẫn giải quyết TTHC, tháo gỡ khó khăn vướng mắc trong quá trình triển khai Chính quyền 02 cấp. </w:t>
      </w:r>
      <w:r w:rsidR="00F8606B" w:rsidRPr="00E3361E">
        <w:rPr>
          <w:b/>
          <w:i/>
          <w:sz w:val="28"/>
          <w:szCs w:val="28"/>
          <w:lang w:val="pt-BR"/>
        </w:rPr>
        <w:t xml:space="preserve">HĐND tỉnh Thanh Hóa </w:t>
      </w:r>
      <w:r w:rsidR="00F8606B" w:rsidRPr="00E3361E">
        <w:rPr>
          <w:bCs/>
          <w:iCs/>
          <w:sz w:val="28"/>
          <w:szCs w:val="28"/>
          <w:lang w:val="pt-BR"/>
        </w:rPr>
        <w:t xml:space="preserve">ban hành Nghị quyết </w:t>
      </w:r>
      <w:r w:rsidR="0032076B" w:rsidRPr="00E3361E">
        <w:rPr>
          <w:bCs/>
          <w:iCs/>
          <w:sz w:val="28"/>
          <w:szCs w:val="28"/>
          <w:lang w:val="pt-BR"/>
        </w:rPr>
        <w:t xml:space="preserve">thu phí không đồng </w:t>
      </w:r>
      <w:r w:rsidR="00F8606B" w:rsidRPr="00E3361E">
        <w:rPr>
          <w:bCs/>
          <w:iCs/>
          <w:sz w:val="28"/>
          <w:szCs w:val="28"/>
          <w:lang w:val="pt-BR"/>
        </w:rPr>
        <w:t>khuyến khích người dân thực hiện dịch vụ công trực tuyến.</w:t>
      </w:r>
      <w:r w:rsidR="00F8606B" w:rsidRPr="00E3361E">
        <w:rPr>
          <w:b/>
          <w:i/>
          <w:sz w:val="28"/>
          <w:szCs w:val="28"/>
          <w:lang w:val="pt-BR"/>
        </w:rPr>
        <w:t xml:space="preserve"> </w:t>
      </w:r>
      <w:r w:rsidR="00136098" w:rsidRPr="00E3361E">
        <w:rPr>
          <w:b/>
          <w:i/>
          <w:sz w:val="28"/>
          <w:szCs w:val="28"/>
          <w:lang w:val="pt-BR"/>
        </w:rPr>
        <w:t>UBND các địa phương</w:t>
      </w:r>
      <w:r w:rsidR="00136098" w:rsidRPr="00E3361E">
        <w:rPr>
          <w:sz w:val="28"/>
          <w:szCs w:val="28"/>
          <w:lang w:val="pt-BR"/>
        </w:rPr>
        <w:t xml:space="preserve"> trên toàn quốc phối hợp Sở Tư pháp, Công an tỉnh, Tòa án nhân dân ban hành Kế hoạch triển khai đợt cao điểm 90 ngày đêm làm sạch dữ liệu hôn nhân và triển khai cắt giảm thủ tục xác nhận tình trạng hôn nhân.</w:t>
      </w:r>
      <w:r w:rsidR="00A0600F" w:rsidRPr="00E3361E">
        <w:rPr>
          <w:sz w:val="28"/>
          <w:szCs w:val="28"/>
          <w:lang w:val="pt-BR"/>
        </w:rPr>
        <w:t>..</w:t>
      </w:r>
    </w:p>
    <w:p w14:paraId="2AEC7442" w14:textId="77777777" w:rsidR="008F012D" w:rsidRPr="00E3361E" w:rsidRDefault="00A5532C" w:rsidP="00AB19E2">
      <w:pPr>
        <w:pBdr>
          <w:top w:val="dotted" w:sz="4" w:space="0" w:color="FFFFFF"/>
          <w:left w:val="dotted" w:sz="4" w:space="0" w:color="FFFFFF"/>
          <w:bottom w:val="dotted" w:sz="4" w:space="0" w:color="FFFFFF"/>
          <w:right w:val="dotted" w:sz="4" w:space="0" w:color="FFFFFF"/>
        </w:pBdr>
        <w:shd w:val="clear" w:color="auto" w:fill="FFFFFF"/>
        <w:tabs>
          <w:tab w:val="left" w:pos="709"/>
        </w:tabs>
        <w:spacing w:before="40" w:after="40" w:line="252" w:lineRule="auto"/>
        <w:ind w:firstLine="680"/>
        <w:jc w:val="both"/>
        <w:rPr>
          <w:rFonts w:cs="Times New Roman"/>
          <w:b/>
          <w:sz w:val="26"/>
          <w:szCs w:val="26"/>
          <w:lang w:val="pt-BR"/>
        </w:rPr>
      </w:pPr>
      <w:r w:rsidRPr="00E3361E">
        <w:rPr>
          <w:rFonts w:cs="Times New Roman"/>
          <w:b/>
          <w:sz w:val="26"/>
          <w:szCs w:val="26"/>
          <w:lang w:val="vi-VN"/>
        </w:rPr>
        <w:tab/>
      </w:r>
      <w:bookmarkStart w:id="12" w:name="_Hlk159837322"/>
      <w:r w:rsidR="008F012D" w:rsidRPr="00E3361E">
        <w:rPr>
          <w:rFonts w:cs="Times New Roman"/>
          <w:b/>
          <w:sz w:val="26"/>
          <w:szCs w:val="26"/>
          <w:lang w:val="pt-BR"/>
        </w:rPr>
        <w:t>II. KẾT QUẢ CÁC MẶT CÔNG TÁC VÀ TIỆN ÍCH ĐẠT ĐƯỢC</w:t>
      </w:r>
    </w:p>
    <w:p w14:paraId="192210CF" w14:textId="3E4D2557" w:rsidR="006A2477" w:rsidRPr="00E3361E" w:rsidRDefault="008F012D" w:rsidP="00AB19E2">
      <w:pPr>
        <w:pBdr>
          <w:top w:val="dotted" w:sz="4" w:space="0" w:color="FFFFFF"/>
          <w:left w:val="dotted" w:sz="4" w:space="0" w:color="FFFFFF"/>
          <w:bottom w:val="dotted" w:sz="4" w:space="1" w:color="FFFFFF"/>
          <w:right w:val="dotted" w:sz="4" w:space="0" w:color="FFFFFF"/>
        </w:pBdr>
        <w:shd w:val="clear" w:color="auto" w:fill="FFFFFF"/>
        <w:tabs>
          <w:tab w:val="left" w:pos="709"/>
        </w:tabs>
        <w:spacing w:before="40" w:after="40" w:line="252" w:lineRule="auto"/>
        <w:jc w:val="both"/>
        <w:rPr>
          <w:rFonts w:cs="Times New Roman"/>
          <w:b/>
          <w:sz w:val="28"/>
          <w:szCs w:val="28"/>
          <w:lang w:val="pt-BR"/>
        </w:rPr>
      </w:pPr>
      <w:r w:rsidRPr="00E3361E">
        <w:rPr>
          <w:rFonts w:cs="Times New Roman"/>
          <w:bCs/>
          <w:sz w:val="28"/>
          <w:szCs w:val="28"/>
          <w:lang w:val="pt-BR"/>
        </w:rPr>
        <w:tab/>
      </w:r>
      <w:r w:rsidRPr="00E3361E">
        <w:rPr>
          <w:rFonts w:cs="Times New Roman"/>
          <w:b/>
          <w:sz w:val="28"/>
          <w:szCs w:val="28"/>
          <w:lang w:val="pt-BR"/>
        </w:rPr>
        <w:t xml:space="preserve">1. </w:t>
      </w:r>
      <w:bookmarkEnd w:id="12"/>
      <w:r w:rsidRPr="00E3361E">
        <w:rPr>
          <w:rFonts w:cs="Times New Roman"/>
          <w:b/>
          <w:sz w:val="28"/>
          <w:szCs w:val="28"/>
          <w:lang w:val="pt-BR"/>
        </w:rPr>
        <w:t>Về hoàn thiện thể chế</w:t>
      </w:r>
    </w:p>
    <w:p w14:paraId="4074EEBB" w14:textId="250EE490" w:rsidR="001914B3" w:rsidRPr="00E3361E" w:rsidRDefault="001914B3" w:rsidP="00AB19E2">
      <w:pPr>
        <w:pBdr>
          <w:top w:val="dotted" w:sz="4" w:space="0" w:color="FFFFFF"/>
          <w:left w:val="dotted" w:sz="4" w:space="0" w:color="FFFFFF"/>
          <w:bottom w:val="dotted" w:sz="4" w:space="1" w:color="FFFFFF"/>
          <w:right w:val="dotted" w:sz="4" w:space="0" w:color="FFFFFF"/>
        </w:pBdr>
        <w:shd w:val="clear" w:color="auto" w:fill="FFFFFF"/>
        <w:tabs>
          <w:tab w:val="left" w:pos="709"/>
        </w:tabs>
        <w:spacing w:before="40" w:after="40" w:line="252" w:lineRule="auto"/>
        <w:jc w:val="both"/>
        <w:rPr>
          <w:rFonts w:cs="Times New Roman"/>
          <w:bCs/>
          <w:iCs/>
          <w:sz w:val="28"/>
          <w:szCs w:val="28"/>
          <w:lang w:val="pt-BR"/>
        </w:rPr>
      </w:pPr>
      <w:r w:rsidRPr="00E3361E">
        <w:rPr>
          <w:rFonts w:cs="Times New Roman"/>
          <w:bCs/>
          <w:iCs/>
          <w:sz w:val="28"/>
          <w:szCs w:val="28"/>
          <w:lang w:val="vi-VN"/>
        </w:rPr>
        <w:tab/>
        <w:t xml:space="preserve">- </w:t>
      </w:r>
      <w:r w:rsidRPr="00E3361E">
        <w:rPr>
          <w:rFonts w:cs="Times New Roman"/>
          <w:bCs/>
          <w:iCs/>
          <w:sz w:val="28"/>
          <w:szCs w:val="28"/>
          <w:lang w:val="pt-BR"/>
        </w:rPr>
        <w:t xml:space="preserve">Tại Kỳ họp thứ 9, khóa XV, Quốc hội đã thông qua </w:t>
      </w:r>
      <w:r w:rsidR="007B21F4" w:rsidRPr="00E3361E">
        <w:rPr>
          <w:rFonts w:cs="Times New Roman"/>
          <w:bCs/>
          <w:iCs/>
          <w:sz w:val="28"/>
          <w:szCs w:val="28"/>
          <w:lang w:val="pt-BR"/>
        </w:rPr>
        <w:t xml:space="preserve">dự thảo </w:t>
      </w:r>
      <w:r w:rsidRPr="00E3361E">
        <w:rPr>
          <w:rFonts w:cs="Times New Roman"/>
          <w:bCs/>
          <w:iCs/>
          <w:sz w:val="28"/>
          <w:szCs w:val="28"/>
          <w:lang w:val="pt-BR"/>
        </w:rPr>
        <w:t xml:space="preserve">19 Luật </w:t>
      </w:r>
      <w:r w:rsidRPr="00E3361E">
        <w:rPr>
          <w:rFonts w:cs="Times New Roman"/>
          <w:iCs/>
          <w:sz w:val="28"/>
          <w:szCs w:val="28"/>
          <w:vertAlign w:val="superscript"/>
        </w:rPr>
        <w:footnoteReference w:id="7"/>
      </w:r>
      <w:r w:rsidRPr="00E3361E">
        <w:rPr>
          <w:rFonts w:cs="Times New Roman"/>
          <w:bCs/>
          <w:iCs/>
          <w:sz w:val="28"/>
          <w:szCs w:val="28"/>
          <w:lang w:val="pt-BR"/>
        </w:rPr>
        <w:t xml:space="preserve"> và 03 Nghị quyết </w:t>
      </w:r>
      <w:r w:rsidRPr="00E3361E">
        <w:rPr>
          <w:rFonts w:cs="Times New Roman"/>
          <w:bCs/>
          <w:iCs/>
          <w:sz w:val="28"/>
          <w:szCs w:val="28"/>
          <w:vertAlign w:val="superscript"/>
        </w:rPr>
        <w:footnoteReference w:id="8"/>
      </w:r>
      <w:r w:rsidRPr="00E3361E">
        <w:rPr>
          <w:rFonts w:cs="Times New Roman"/>
          <w:bCs/>
          <w:iCs/>
          <w:sz w:val="28"/>
          <w:szCs w:val="28"/>
          <w:lang w:val="pt-BR"/>
        </w:rPr>
        <w:t>. Đặc biệt, việc thông qua Luật Công nghiệp công nghệ số đã đưa Việt Nam trở thành quốc gia đầu tiên trên thế giới ban hành một bộ luật riêng về lĩnh vực Công nghiệp công nghệ số.</w:t>
      </w:r>
    </w:p>
    <w:p w14:paraId="47633291" w14:textId="12B7B7AC" w:rsidR="0035265D" w:rsidRPr="00E3361E" w:rsidRDefault="0035265D" w:rsidP="00AB19E2">
      <w:pPr>
        <w:shd w:val="clear" w:color="auto" w:fill="FFFFFF"/>
        <w:autoSpaceDE w:val="0"/>
        <w:autoSpaceDN w:val="0"/>
        <w:adjustRightInd w:val="0"/>
        <w:spacing w:before="40" w:after="40" w:line="252" w:lineRule="auto"/>
        <w:ind w:firstLine="709"/>
        <w:jc w:val="both"/>
        <w:rPr>
          <w:rFonts w:cs="Times New Roman"/>
          <w:bCs/>
          <w:iCs/>
          <w:sz w:val="28"/>
          <w:szCs w:val="28"/>
          <w:lang w:val="pt-BR"/>
        </w:rPr>
      </w:pPr>
      <w:r w:rsidRPr="00E3361E">
        <w:rPr>
          <w:rFonts w:cs="Times New Roman"/>
          <w:bCs/>
          <w:iCs/>
          <w:sz w:val="28"/>
          <w:szCs w:val="28"/>
          <w:lang w:val="pt-BR"/>
        </w:rPr>
        <w:tab/>
        <w:t xml:space="preserve">- </w:t>
      </w:r>
      <w:r w:rsidRPr="00E3361E">
        <w:rPr>
          <w:bCs/>
          <w:sz w:val="28"/>
          <w:szCs w:val="28"/>
          <w:lang w:val="vi-VN"/>
        </w:rPr>
        <w:t xml:space="preserve">Quốc hội </w:t>
      </w:r>
      <w:r w:rsidRPr="00E3361E">
        <w:rPr>
          <w:bCs/>
          <w:sz w:val="28"/>
          <w:szCs w:val="28"/>
          <w:lang w:val="pt-BR"/>
        </w:rPr>
        <w:t xml:space="preserve">đã </w:t>
      </w:r>
      <w:r w:rsidRPr="00E3361E">
        <w:rPr>
          <w:bCs/>
          <w:sz w:val="28"/>
          <w:szCs w:val="28"/>
          <w:lang w:val="vi-VN"/>
        </w:rPr>
        <w:t>ban hành 01 Nghị quyết</w:t>
      </w:r>
      <w:r w:rsidRPr="00E3361E">
        <w:rPr>
          <w:bCs/>
          <w:sz w:val="28"/>
          <w:szCs w:val="28"/>
          <w:lang w:val="pt-BR"/>
        </w:rPr>
        <w:t xml:space="preserve"> </w:t>
      </w:r>
      <w:r w:rsidRPr="00E3361E">
        <w:rPr>
          <w:rStyle w:val="FootnoteReference"/>
          <w:b/>
          <w:sz w:val="28"/>
          <w:szCs w:val="28"/>
        </w:rPr>
        <w:footnoteReference w:id="9"/>
      </w:r>
      <w:r w:rsidRPr="00E3361E">
        <w:rPr>
          <w:bCs/>
          <w:sz w:val="28"/>
          <w:szCs w:val="28"/>
          <w:lang w:val="vi-VN"/>
        </w:rPr>
        <w:t>.</w:t>
      </w:r>
      <w:r w:rsidRPr="00E3361E">
        <w:rPr>
          <w:bCs/>
          <w:sz w:val="28"/>
          <w:szCs w:val="28"/>
          <w:lang w:val="pt-BR"/>
        </w:rPr>
        <w:t xml:space="preserve"> </w:t>
      </w:r>
      <w:r w:rsidRPr="00E3361E">
        <w:rPr>
          <w:rFonts w:cs="Times New Roman"/>
          <w:bCs/>
          <w:iCs/>
          <w:sz w:val="28"/>
          <w:szCs w:val="28"/>
          <w:lang w:val="pt-BR"/>
        </w:rPr>
        <w:t>Chính phủ đã ban hành 1</w:t>
      </w:r>
      <w:r w:rsidR="00ED6F99" w:rsidRPr="00E3361E">
        <w:rPr>
          <w:rFonts w:cs="Times New Roman"/>
          <w:bCs/>
          <w:iCs/>
          <w:sz w:val="28"/>
          <w:szCs w:val="28"/>
          <w:lang w:val="pt-BR"/>
        </w:rPr>
        <w:t>3</w:t>
      </w:r>
      <w:r w:rsidRPr="00E3361E">
        <w:rPr>
          <w:rFonts w:cs="Times New Roman"/>
          <w:bCs/>
          <w:iCs/>
          <w:sz w:val="28"/>
          <w:szCs w:val="28"/>
          <w:lang w:val="pt-BR"/>
        </w:rPr>
        <w:t xml:space="preserve"> Nghị định </w:t>
      </w:r>
      <w:r w:rsidRPr="00E3361E">
        <w:rPr>
          <w:rStyle w:val="FootnoteReference"/>
          <w:b/>
          <w:sz w:val="28"/>
          <w:szCs w:val="28"/>
        </w:rPr>
        <w:footnoteReference w:id="10"/>
      </w:r>
      <w:r w:rsidRPr="00E3361E">
        <w:rPr>
          <w:rFonts w:cs="Times New Roman"/>
          <w:bCs/>
          <w:iCs/>
          <w:sz w:val="28"/>
          <w:szCs w:val="28"/>
          <w:lang w:val="pt-BR"/>
        </w:rPr>
        <w:t>. Đã ban hành Khung kiến trúc Chính phủ số Việt Nam, phiên bản 4.0.</w:t>
      </w:r>
    </w:p>
    <w:p w14:paraId="50A26DE9" w14:textId="2762153D" w:rsidR="00F8606B" w:rsidRPr="00E3361E" w:rsidRDefault="00E746DE" w:rsidP="00AB19E2">
      <w:pPr>
        <w:pBdr>
          <w:top w:val="dotted" w:sz="4" w:space="0" w:color="FFFFFF"/>
          <w:left w:val="dotted" w:sz="4" w:space="0" w:color="FFFFFF"/>
          <w:bottom w:val="dotted" w:sz="4" w:space="1" w:color="FFFFFF"/>
          <w:right w:val="dotted" w:sz="4" w:space="0" w:color="FFFFFF"/>
        </w:pBdr>
        <w:shd w:val="clear" w:color="auto" w:fill="FFFFFF"/>
        <w:tabs>
          <w:tab w:val="left" w:pos="720"/>
        </w:tabs>
        <w:spacing w:before="40" w:after="40" w:line="252" w:lineRule="auto"/>
        <w:ind w:firstLine="709"/>
        <w:jc w:val="both"/>
        <w:rPr>
          <w:rFonts w:cs="Times New Roman"/>
          <w:sz w:val="28"/>
          <w:szCs w:val="28"/>
          <w:lang w:val="pt-BR"/>
        </w:rPr>
      </w:pPr>
      <w:r w:rsidRPr="00E3361E">
        <w:rPr>
          <w:rFonts w:cs="Times New Roman"/>
          <w:sz w:val="28"/>
          <w:szCs w:val="28"/>
          <w:lang w:val="pt-BR"/>
        </w:rPr>
        <w:lastRenderedPageBreak/>
        <w:t xml:space="preserve">- Các Bộ, ngành căn cứ chức năng nhiệm vụ được giao, đã ban hành </w:t>
      </w:r>
      <w:r w:rsidR="00F8606B" w:rsidRPr="00E3361E">
        <w:rPr>
          <w:rFonts w:cs="Times New Roman"/>
          <w:sz w:val="28"/>
          <w:szCs w:val="28"/>
          <w:lang w:val="pt-BR"/>
        </w:rPr>
        <w:t>0</w:t>
      </w:r>
      <w:r w:rsidR="00AC5CB9" w:rsidRPr="00E3361E">
        <w:rPr>
          <w:rFonts w:cs="Times New Roman"/>
          <w:sz w:val="28"/>
          <w:szCs w:val="28"/>
          <w:lang w:val="pt-BR"/>
        </w:rPr>
        <w:t>9</w:t>
      </w:r>
      <w:r w:rsidRPr="00E3361E">
        <w:rPr>
          <w:rFonts w:cs="Times New Roman"/>
          <w:sz w:val="28"/>
          <w:szCs w:val="28"/>
          <w:lang w:val="pt-BR"/>
        </w:rPr>
        <w:t xml:space="preserve"> văn bản quy phạm pháp luật </w:t>
      </w:r>
      <w:r w:rsidRPr="00E3361E">
        <w:rPr>
          <w:rStyle w:val="FootnoteReference"/>
          <w:rFonts w:cs="Times New Roman"/>
          <w:sz w:val="28"/>
          <w:szCs w:val="28"/>
          <w:lang w:val="pt-BR"/>
        </w:rPr>
        <w:footnoteReference w:id="11"/>
      </w:r>
      <w:r w:rsidRPr="00E3361E">
        <w:rPr>
          <w:rFonts w:cs="Times New Roman"/>
          <w:sz w:val="28"/>
          <w:szCs w:val="28"/>
          <w:lang w:val="pt-BR"/>
        </w:rPr>
        <w:t xml:space="preserve"> liên quan đến Đề án 06. </w:t>
      </w:r>
    </w:p>
    <w:p w14:paraId="17479B1E" w14:textId="71202A4B" w:rsidR="00F8606B" w:rsidRPr="00E3361E" w:rsidRDefault="00A33D49" w:rsidP="00AB19E2">
      <w:pPr>
        <w:pBdr>
          <w:top w:val="dotted" w:sz="4" w:space="0" w:color="FFFFFF"/>
          <w:left w:val="dotted" w:sz="4" w:space="0" w:color="FFFFFF"/>
          <w:bottom w:val="dotted" w:sz="4" w:space="1" w:color="FFFFFF"/>
          <w:right w:val="dotted" w:sz="4" w:space="0" w:color="FFFFFF"/>
        </w:pBdr>
        <w:shd w:val="clear" w:color="auto" w:fill="FFFFFF"/>
        <w:tabs>
          <w:tab w:val="left" w:pos="720"/>
        </w:tabs>
        <w:spacing w:before="40" w:after="40" w:line="252" w:lineRule="auto"/>
        <w:ind w:firstLine="709"/>
        <w:jc w:val="both"/>
        <w:rPr>
          <w:rFonts w:cs="Times New Roman"/>
          <w:sz w:val="28"/>
          <w:szCs w:val="28"/>
          <w:lang w:val="pt-BR"/>
        </w:rPr>
      </w:pPr>
      <w:r w:rsidRPr="00E3361E">
        <w:rPr>
          <w:rFonts w:cs="Times New Roman"/>
          <w:sz w:val="28"/>
          <w:szCs w:val="28"/>
          <w:lang w:val="pt-BR"/>
        </w:rPr>
        <w:tab/>
        <w:t xml:space="preserve">- </w:t>
      </w:r>
      <w:r w:rsidR="00E8779E" w:rsidRPr="00E3361E">
        <w:rPr>
          <w:rFonts w:cs="Times New Roman"/>
          <w:sz w:val="28"/>
          <w:szCs w:val="28"/>
          <w:lang w:val="pt-BR"/>
        </w:rPr>
        <w:t xml:space="preserve">Bộ Công an </w:t>
      </w:r>
      <w:r w:rsidR="00105E35" w:rsidRPr="00E3361E">
        <w:rPr>
          <w:rFonts w:cs="Times New Roman"/>
          <w:sz w:val="28"/>
          <w:szCs w:val="28"/>
          <w:lang w:val="pt-BR"/>
        </w:rPr>
        <w:t>đã xây dựng dự thảo Nghị quyết về việc thúc đẩy tạo lập dữ liệu phục vụ chuyển đổi số toàn diện</w:t>
      </w:r>
      <w:r w:rsidR="00E8779E" w:rsidRPr="00E3361E">
        <w:rPr>
          <w:rFonts w:cs="Times New Roman"/>
          <w:sz w:val="28"/>
          <w:szCs w:val="28"/>
          <w:lang w:val="pt-BR"/>
        </w:rPr>
        <w:t xml:space="preserve">, </w:t>
      </w:r>
      <w:r w:rsidR="00F8606B" w:rsidRPr="00E3361E">
        <w:rPr>
          <w:rFonts w:cs="Times New Roman"/>
          <w:sz w:val="28"/>
          <w:szCs w:val="28"/>
          <w:lang w:val="pt-BR"/>
        </w:rPr>
        <w:t>trình Thủ tướng Chính phủ xem xét, phê duyệt ban hành (</w:t>
      </w:r>
      <w:r w:rsidR="00F8606B" w:rsidRPr="00E3361E">
        <w:rPr>
          <w:rFonts w:cs="Times New Roman"/>
          <w:i/>
          <w:iCs/>
          <w:sz w:val="28"/>
          <w:szCs w:val="28"/>
          <w:lang w:val="pt-BR"/>
        </w:rPr>
        <w:t>Tờ trình số 342/BCA ngày 1/7/2025</w:t>
      </w:r>
      <w:r w:rsidR="00F8606B" w:rsidRPr="00E3361E">
        <w:rPr>
          <w:rFonts w:cs="Times New Roman"/>
          <w:sz w:val="28"/>
          <w:szCs w:val="28"/>
          <w:lang w:val="pt-BR"/>
        </w:rPr>
        <w:t xml:space="preserve">). </w:t>
      </w:r>
    </w:p>
    <w:p w14:paraId="106AD0EE" w14:textId="12D883DE" w:rsidR="00C8581B" w:rsidRPr="00E3361E" w:rsidRDefault="001A6DEA" w:rsidP="00AB19E2">
      <w:pPr>
        <w:pBdr>
          <w:top w:val="dotted" w:sz="4" w:space="0" w:color="FFFFFF"/>
          <w:left w:val="dotted" w:sz="4" w:space="0" w:color="FFFFFF"/>
          <w:bottom w:val="dotted" w:sz="4" w:space="1" w:color="FFFFFF"/>
          <w:right w:val="dotted" w:sz="4" w:space="0" w:color="FFFFFF"/>
        </w:pBdr>
        <w:shd w:val="clear" w:color="auto" w:fill="FFFFFF"/>
        <w:tabs>
          <w:tab w:val="left" w:pos="720"/>
        </w:tabs>
        <w:spacing w:before="40" w:after="40" w:line="252" w:lineRule="auto"/>
        <w:ind w:firstLine="709"/>
        <w:jc w:val="both"/>
        <w:rPr>
          <w:rFonts w:cs="Times New Roman"/>
          <w:b/>
          <w:sz w:val="28"/>
          <w:szCs w:val="28"/>
          <w:lang w:val="pt-BR"/>
        </w:rPr>
      </w:pPr>
      <w:r w:rsidRPr="00E3361E">
        <w:rPr>
          <w:rFonts w:cs="Times New Roman"/>
          <w:b/>
          <w:sz w:val="28"/>
          <w:szCs w:val="28"/>
          <w:lang w:val="pt-BR"/>
        </w:rPr>
        <w:tab/>
      </w:r>
      <w:r w:rsidR="008F012D" w:rsidRPr="00E3361E">
        <w:rPr>
          <w:rFonts w:cs="Times New Roman"/>
          <w:b/>
          <w:sz w:val="28"/>
          <w:szCs w:val="28"/>
          <w:lang w:val="pt-BR"/>
        </w:rPr>
        <w:t xml:space="preserve">2. Nhóm tiện ích </w:t>
      </w:r>
      <w:bookmarkStart w:id="13" w:name="_Hlk159837661"/>
      <w:r w:rsidR="008F012D" w:rsidRPr="00E3361E">
        <w:rPr>
          <w:rFonts w:cs="Times New Roman"/>
          <w:b/>
          <w:sz w:val="28"/>
          <w:szCs w:val="28"/>
          <w:lang w:val="pt-BR"/>
        </w:rPr>
        <w:t>giải quyết TTHC, cung cấp DVC trực tuyến</w:t>
      </w:r>
      <w:bookmarkStart w:id="14" w:name="_Hlk159837763"/>
      <w:bookmarkEnd w:id="13"/>
    </w:p>
    <w:p w14:paraId="28EF972C" w14:textId="7FCF7808" w:rsidR="00FD65D3" w:rsidRPr="00E3361E" w:rsidRDefault="00D07FF8" w:rsidP="00AB19E2">
      <w:pPr>
        <w:shd w:val="clear" w:color="auto" w:fill="FFFFFF"/>
        <w:autoSpaceDE w:val="0"/>
        <w:autoSpaceDN w:val="0"/>
        <w:adjustRightInd w:val="0"/>
        <w:spacing w:before="40" w:after="40" w:line="252" w:lineRule="auto"/>
        <w:ind w:firstLine="709"/>
        <w:jc w:val="both"/>
        <w:rPr>
          <w:rFonts w:eastAsia="Times New Roman" w:cs="Times New Roman"/>
          <w:b/>
          <w:spacing w:val="-2"/>
          <w:sz w:val="28"/>
          <w:szCs w:val="28"/>
          <w:lang w:val="pt-BR"/>
        </w:rPr>
      </w:pPr>
      <w:r w:rsidRPr="00E3361E">
        <w:rPr>
          <w:rFonts w:cs="Times New Roman"/>
          <w:bCs/>
          <w:i/>
          <w:iCs/>
          <w:sz w:val="28"/>
          <w:szCs w:val="28"/>
          <w:lang w:val="pt-BR"/>
        </w:rPr>
        <w:tab/>
      </w:r>
      <w:bookmarkEnd w:id="14"/>
      <w:r w:rsidR="00D5469F" w:rsidRPr="00E3361E">
        <w:rPr>
          <w:rFonts w:eastAsia="Times New Roman" w:cs="Times New Roman"/>
          <w:b/>
          <w:spacing w:val="-2"/>
          <w:sz w:val="28"/>
          <w:szCs w:val="28"/>
          <w:lang w:val="pt-BR"/>
        </w:rPr>
        <w:t>2.1. Công tác cải cách thủ tục hành chính</w:t>
      </w:r>
    </w:p>
    <w:p w14:paraId="7C184AEF" w14:textId="78D9DC5D" w:rsidR="00C41682" w:rsidRPr="00E3361E" w:rsidRDefault="00932606" w:rsidP="00AB19E2">
      <w:pPr>
        <w:shd w:val="clear" w:color="auto" w:fill="FFFFFF"/>
        <w:autoSpaceDE w:val="0"/>
        <w:autoSpaceDN w:val="0"/>
        <w:adjustRightInd w:val="0"/>
        <w:spacing w:before="40" w:after="40" w:line="252" w:lineRule="auto"/>
        <w:ind w:firstLine="709"/>
        <w:jc w:val="both"/>
        <w:rPr>
          <w:rFonts w:eastAsia="Times New Roman" w:cs="Times New Roman"/>
          <w:iCs/>
          <w:sz w:val="28"/>
          <w:szCs w:val="28"/>
          <w:lang w:val="pt-BR"/>
        </w:rPr>
      </w:pPr>
      <w:r w:rsidRPr="00E3361E">
        <w:rPr>
          <w:rFonts w:eastAsia="Times New Roman" w:cs="Times New Roman"/>
          <w:b/>
          <w:i/>
          <w:spacing w:val="-2"/>
          <w:sz w:val="28"/>
          <w:szCs w:val="28"/>
          <w:lang w:val="pt-BR"/>
        </w:rPr>
        <w:t>(1)</w:t>
      </w:r>
      <w:r w:rsidRPr="00E3361E">
        <w:rPr>
          <w:rFonts w:eastAsia="Times New Roman" w:cs="Times New Roman"/>
          <w:b/>
          <w:spacing w:val="-2"/>
          <w:sz w:val="28"/>
          <w:szCs w:val="28"/>
          <w:lang w:val="pt-BR"/>
        </w:rPr>
        <w:t xml:space="preserve"> </w:t>
      </w:r>
      <w:r w:rsidRPr="00E3361E">
        <w:rPr>
          <w:rFonts w:eastAsia="Times New Roman" w:cs="Times New Roman"/>
          <w:i/>
          <w:iCs/>
          <w:sz w:val="28"/>
          <w:szCs w:val="28"/>
          <w:lang w:val="pt-BR"/>
        </w:rPr>
        <w:t>Về ban hành mã đơn vị hành chính:</w:t>
      </w:r>
      <w:r w:rsidR="00FA4835" w:rsidRPr="00E3361E">
        <w:rPr>
          <w:rFonts w:eastAsia="Times New Roman" w:cs="Times New Roman"/>
          <w:iCs/>
          <w:sz w:val="28"/>
          <w:szCs w:val="28"/>
          <w:lang w:val="pt-BR"/>
        </w:rPr>
        <w:t xml:space="preserve"> </w:t>
      </w:r>
      <w:r w:rsidRPr="00E3361E">
        <w:rPr>
          <w:rFonts w:eastAsia="Times New Roman" w:cs="Times New Roman"/>
          <w:iCs/>
          <w:sz w:val="28"/>
          <w:szCs w:val="28"/>
          <w:lang w:val="pt-BR"/>
        </w:rPr>
        <w:t>Ngày 16/6/2025, Cục Thống kê - Bộ Tài chính có văn bản số 915/CTK-BTC gửi các Bộ, ban, ngành thông báo bảng dự kiến danh mục mã đơn vị hành chính</w:t>
      </w:r>
      <w:r w:rsidR="00F122A5" w:rsidRPr="00E3361E">
        <w:rPr>
          <w:rFonts w:eastAsia="Times New Roman" w:cs="Times New Roman"/>
          <w:iCs/>
          <w:sz w:val="28"/>
          <w:szCs w:val="28"/>
          <w:lang w:val="pt-BR"/>
        </w:rPr>
        <w:t xml:space="preserve"> và thông báo mã số và tên đơn vị hành chính cấp xã mới (</w:t>
      </w:r>
      <w:r w:rsidR="00F122A5" w:rsidRPr="00E3361E">
        <w:rPr>
          <w:rFonts w:eastAsia="Times New Roman" w:cs="Times New Roman"/>
          <w:i/>
          <w:iCs/>
          <w:sz w:val="28"/>
          <w:szCs w:val="28"/>
          <w:lang w:val="pt-BR"/>
        </w:rPr>
        <w:t>công văn số 1027/CTK-CSDL ngày 25/6/2025</w:t>
      </w:r>
      <w:r w:rsidR="00F122A5" w:rsidRPr="00E3361E">
        <w:rPr>
          <w:rFonts w:eastAsia="Times New Roman" w:cs="Times New Roman"/>
          <w:iCs/>
          <w:sz w:val="28"/>
          <w:szCs w:val="28"/>
          <w:lang w:val="pt-BR"/>
        </w:rPr>
        <w:t>)</w:t>
      </w:r>
      <w:r w:rsidRPr="00E3361E">
        <w:rPr>
          <w:rFonts w:eastAsia="Times New Roman" w:cs="Times New Roman"/>
          <w:iCs/>
          <w:sz w:val="28"/>
          <w:szCs w:val="28"/>
          <w:lang w:val="pt-BR"/>
        </w:rPr>
        <w:t xml:space="preserve">. Bộ </w:t>
      </w:r>
      <w:r w:rsidR="00C41682" w:rsidRPr="00E3361E">
        <w:rPr>
          <w:rFonts w:eastAsia="Times New Roman" w:cs="Times New Roman"/>
          <w:iCs/>
          <w:sz w:val="28"/>
          <w:szCs w:val="28"/>
          <w:lang w:val="pt-BR"/>
        </w:rPr>
        <w:t>C</w:t>
      </w:r>
      <w:r w:rsidRPr="00E3361E">
        <w:rPr>
          <w:rFonts w:eastAsia="Times New Roman" w:cs="Times New Roman"/>
          <w:iCs/>
          <w:sz w:val="28"/>
          <w:szCs w:val="28"/>
          <w:lang w:val="pt-BR"/>
        </w:rPr>
        <w:t>ông an</w:t>
      </w:r>
      <w:r w:rsidR="00C41682" w:rsidRPr="00E3361E">
        <w:rPr>
          <w:rFonts w:eastAsia="Times New Roman" w:cs="Times New Roman"/>
          <w:iCs/>
          <w:sz w:val="28"/>
          <w:szCs w:val="28"/>
          <w:lang w:val="pt-BR"/>
        </w:rPr>
        <w:t xml:space="preserve"> </w:t>
      </w:r>
      <w:r w:rsidR="00F8606B" w:rsidRPr="00E3361E">
        <w:rPr>
          <w:rFonts w:eastAsia="Times New Roman" w:cs="Times New Roman"/>
          <w:iCs/>
          <w:sz w:val="28"/>
          <w:szCs w:val="28"/>
          <w:lang w:val="pt-BR"/>
        </w:rPr>
        <w:t xml:space="preserve">(C06) </w:t>
      </w:r>
      <w:r w:rsidRPr="00E3361E">
        <w:rPr>
          <w:rFonts w:eastAsia="Times New Roman" w:cs="Times New Roman"/>
          <w:iCs/>
          <w:sz w:val="28"/>
          <w:szCs w:val="28"/>
          <w:lang w:val="pt-BR"/>
        </w:rPr>
        <w:t>đã chỉ đạo Công an địa phương phối hợp rà soát bảng danh mục dự kiến theo Công văn 915/CTK-BTC, kịp thời phát hiện, khắc phục 94 sai lệch mã số, tên đơn vị hành chính cấp xã.</w:t>
      </w:r>
      <w:r w:rsidR="00F122A5" w:rsidRPr="00E3361E">
        <w:rPr>
          <w:rFonts w:eastAsia="Times New Roman" w:cs="Times New Roman"/>
          <w:iCs/>
          <w:sz w:val="28"/>
          <w:szCs w:val="28"/>
          <w:lang w:val="pt-BR"/>
        </w:rPr>
        <w:t xml:space="preserve"> </w:t>
      </w:r>
    </w:p>
    <w:p w14:paraId="399D8AC6" w14:textId="4FA5B4D7" w:rsidR="00397615" w:rsidRPr="00E3361E" w:rsidRDefault="00932606" w:rsidP="00AB19E2">
      <w:pPr>
        <w:shd w:val="clear" w:color="auto" w:fill="FFFFFF"/>
        <w:autoSpaceDE w:val="0"/>
        <w:autoSpaceDN w:val="0"/>
        <w:adjustRightInd w:val="0"/>
        <w:spacing w:before="40" w:after="40" w:line="252" w:lineRule="auto"/>
        <w:ind w:firstLine="709"/>
        <w:jc w:val="both"/>
        <w:rPr>
          <w:rFonts w:eastAsia="Times New Roman" w:cs="Times New Roman"/>
          <w:spacing w:val="-8"/>
          <w:sz w:val="28"/>
          <w:szCs w:val="28"/>
          <w:lang w:val="pt-BR"/>
        </w:rPr>
      </w:pPr>
      <w:r w:rsidRPr="00E3361E">
        <w:rPr>
          <w:rFonts w:eastAsia="Times New Roman" w:cs="Times New Roman"/>
          <w:b/>
          <w:iCs/>
          <w:sz w:val="28"/>
          <w:szCs w:val="28"/>
          <w:lang w:val="pt-BR"/>
        </w:rPr>
        <w:tab/>
      </w:r>
      <w:r w:rsidRPr="00E3361E">
        <w:rPr>
          <w:rFonts w:eastAsia="Times New Roman" w:cs="Times New Roman"/>
          <w:b/>
          <w:i/>
          <w:iCs/>
          <w:sz w:val="28"/>
          <w:szCs w:val="28"/>
          <w:lang w:val="pt-BR"/>
        </w:rPr>
        <w:t>(</w:t>
      </w:r>
      <w:r w:rsidR="004D6EAA" w:rsidRPr="00E3361E">
        <w:rPr>
          <w:rFonts w:eastAsia="Times New Roman" w:cs="Times New Roman"/>
          <w:b/>
          <w:i/>
          <w:iCs/>
          <w:sz w:val="28"/>
          <w:szCs w:val="28"/>
          <w:lang w:val="pt-BR"/>
        </w:rPr>
        <w:t>2</w:t>
      </w:r>
      <w:r w:rsidRPr="00E3361E">
        <w:rPr>
          <w:rFonts w:eastAsia="Times New Roman" w:cs="Times New Roman"/>
          <w:b/>
          <w:i/>
          <w:iCs/>
          <w:sz w:val="28"/>
          <w:szCs w:val="28"/>
          <w:lang w:val="pt-BR"/>
        </w:rPr>
        <w:t xml:space="preserve">) </w:t>
      </w:r>
      <w:r w:rsidR="00397615" w:rsidRPr="00E3361E">
        <w:rPr>
          <w:rFonts w:eastAsia="Times New Roman" w:cs="Times New Roman"/>
          <w:i/>
          <w:iCs/>
          <w:sz w:val="28"/>
          <w:szCs w:val="28"/>
          <w:lang w:val="pt-BR"/>
        </w:rPr>
        <w:t>Kết quả rà soát, cắt giảm thành phần hồ sơ</w:t>
      </w:r>
      <w:r w:rsidR="00281497" w:rsidRPr="00E3361E">
        <w:rPr>
          <w:rFonts w:eastAsia="Times New Roman" w:cs="Times New Roman"/>
          <w:i/>
          <w:iCs/>
          <w:sz w:val="28"/>
          <w:szCs w:val="28"/>
          <w:lang w:val="pt-BR"/>
        </w:rPr>
        <w:t xml:space="preserve">: </w:t>
      </w:r>
      <w:r w:rsidR="00397615" w:rsidRPr="00E3361E">
        <w:rPr>
          <w:rFonts w:eastAsia="Times New Roman" w:cs="Times New Roman"/>
          <w:spacing w:val="-8"/>
          <w:sz w:val="28"/>
          <w:szCs w:val="28"/>
          <w:lang w:val="pt-BR"/>
        </w:rPr>
        <w:t xml:space="preserve">Đối với 15 loại giấy tờ đã có dữ liệu đầy đủ để cắt giảm thành phần hồ sơ đối với 1139 TTHC tại Kế hoạch số 02-KH/BCĐTW, tổng cả nước từ 01/7/2025 đến 7/7/2025 có 73.796/281.753 hồ sơ (26%). </w:t>
      </w:r>
    </w:p>
    <w:p w14:paraId="262E5F5C" w14:textId="10A8AF8A" w:rsidR="00D5469F" w:rsidRPr="00E3361E" w:rsidRDefault="00D5469F" w:rsidP="00AB19E2">
      <w:pPr>
        <w:shd w:val="clear" w:color="auto" w:fill="FFFFFF"/>
        <w:autoSpaceDE w:val="0"/>
        <w:autoSpaceDN w:val="0"/>
        <w:adjustRightInd w:val="0"/>
        <w:spacing w:before="40" w:after="40" w:line="252" w:lineRule="auto"/>
        <w:ind w:firstLine="709"/>
        <w:jc w:val="both"/>
        <w:rPr>
          <w:rFonts w:cs="Times New Roman"/>
          <w:b/>
          <w:bCs/>
          <w:iCs/>
          <w:spacing w:val="-2"/>
          <w:sz w:val="28"/>
          <w:szCs w:val="28"/>
          <w:lang w:val="pt-BR"/>
        </w:rPr>
      </w:pPr>
      <w:r w:rsidRPr="00E3361E">
        <w:rPr>
          <w:rFonts w:cs="Times New Roman"/>
          <w:b/>
          <w:bCs/>
          <w:iCs/>
          <w:spacing w:val="-2"/>
          <w:sz w:val="28"/>
          <w:szCs w:val="28"/>
          <w:lang w:val="pt-BR"/>
        </w:rPr>
        <w:t>2.2. Kết quả cung cấp dịch vụ công trực tuyến</w:t>
      </w:r>
    </w:p>
    <w:p w14:paraId="5ED59F3C" w14:textId="313DCE41" w:rsidR="009C4536" w:rsidRPr="00E3361E" w:rsidRDefault="00D5469F" w:rsidP="00AB19E2">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52" w:lineRule="auto"/>
        <w:jc w:val="both"/>
        <w:rPr>
          <w:rFonts w:cs="Times New Roman"/>
          <w:b/>
          <w:i/>
          <w:sz w:val="28"/>
          <w:szCs w:val="28"/>
          <w:lang w:val="pt-BR"/>
        </w:rPr>
      </w:pPr>
      <w:r w:rsidRPr="00E3361E">
        <w:rPr>
          <w:rFonts w:cs="Times New Roman"/>
          <w:iCs/>
          <w:spacing w:val="-2"/>
          <w:sz w:val="28"/>
          <w:szCs w:val="28"/>
          <w:lang w:val="pt-BR"/>
        </w:rPr>
        <w:tab/>
      </w:r>
      <w:r w:rsidR="009C4536" w:rsidRPr="00E3361E">
        <w:rPr>
          <w:rFonts w:cs="Times New Roman"/>
          <w:iCs/>
          <w:sz w:val="28"/>
          <w:szCs w:val="28"/>
          <w:lang w:val="pt-BR"/>
        </w:rPr>
        <w:t xml:space="preserve">(1) </w:t>
      </w:r>
      <w:r w:rsidR="00A97DDD" w:rsidRPr="00E3361E">
        <w:rPr>
          <w:rFonts w:cs="Times New Roman"/>
          <w:iCs/>
          <w:sz w:val="28"/>
          <w:szCs w:val="28"/>
          <w:lang w:val="pt-BR"/>
        </w:rPr>
        <w:t xml:space="preserve">Tính đến hết tháng 6/2025, </w:t>
      </w:r>
      <w:r w:rsidR="00A97DDD" w:rsidRPr="00E3361E">
        <w:rPr>
          <w:rFonts w:cs="Times New Roman"/>
          <w:bCs/>
          <w:iCs/>
          <w:sz w:val="28"/>
          <w:szCs w:val="28"/>
          <w:lang w:val="pt-BR"/>
        </w:rPr>
        <w:t xml:space="preserve">Cổng Dịch vụ công quốc gia đã công khai toàn bộ 6.358 TTHC, trong đó có 4.788 TTHC đã tích hợp, cung cấp dịch vụ công trực tuyến; hơn 592 triệu hồ sơ đồng bộ; 81 triệu hồ sơ trực tuyến từ Cổng; hơn 33 triệu giao dịch thanh toán trực tuyến thành công. </w:t>
      </w:r>
      <w:r w:rsidR="009C4536" w:rsidRPr="00E3361E">
        <w:rPr>
          <w:rFonts w:cs="Times New Roman"/>
          <w:b/>
          <w:i/>
          <w:sz w:val="28"/>
          <w:szCs w:val="28"/>
          <w:lang w:val="pt-BR"/>
        </w:rPr>
        <w:t xml:space="preserve">Bên cạnh đó, Văn phòng Chính phủ đã phối hợp Văn phòng Trung ương Đảng, Thành ủy Hà Nội và các cơ quan, đơn vị có liên quan hoàn thành kết nối kỹ thuật giữa Cổng Dịch vụ công quốc gia và Hệ thống thông tin giải quyết thủ tục hành chính của Đảng; đã cung cấp 04 dịch vụ công trực tuyến của Đảng trên Cổng dịch vụ công quốc </w:t>
      </w:r>
      <w:r w:rsidR="009C4536" w:rsidRPr="00E3361E">
        <w:rPr>
          <w:rFonts w:cs="Times New Roman"/>
          <w:b/>
          <w:i/>
          <w:sz w:val="28"/>
          <w:szCs w:val="28"/>
          <w:lang w:val="pt-BR"/>
        </w:rPr>
        <w:lastRenderedPageBreak/>
        <w:t>gia (liên quan đến: chuyển sinh hoạt đảng chính thức, tạm thời; đóng đảng phí; lấy ý kiến nhận xét của chi bộ nơi cư trú).</w:t>
      </w:r>
    </w:p>
    <w:p w14:paraId="326C7448" w14:textId="2BAAF783" w:rsidR="001931EE" w:rsidRPr="00E3361E" w:rsidRDefault="001931EE" w:rsidP="001931EE">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52" w:lineRule="auto"/>
        <w:ind w:hanging="567"/>
        <w:jc w:val="both"/>
        <w:rPr>
          <w:rFonts w:cs="Times New Roman"/>
          <w:b/>
          <w:i/>
          <w:sz w:val="28"/>
          <w:szCs w:val="28"/>
          <w:lang w:val="pt-BR"/>
        </w:rPr>
      </w:pPr>
      <w:r w:rsidRPr="00E3361E">
        <w:rPr>
          <w:rFonts w:cs="Times New Roman"/>
          <w:b/>
          <w:i/>
          <w:noProof/>
          <w:sz w:val="28"/>
          <w:szCs w:val="28"/>
          <w:lang w:val="pt-BR"/>
        </w:rPr>
        <w:drawing>
          <wp:inline distT="0" distB="0" distL="0" distR="0" wp14:anchorId="2A19AF8F" wp14:editId="435B968A">
            <wp:extent cx="6486525" cy="4200525"/>
            <wp:effectExtent l="0" t="0" r="9525" b="9525"/>
            <wp:docPr id="1950895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6525" cy="4200525"/>
                    </a:xfrm>
                    <a:prstGeom prst="rect">
                      <a:avLst/>
                    </a:prstGeom>
                    <a:noFill/>
                  </pic:spPr>
                </pic:pic>
              </a:graphicData>
            </a:graphic>
          </wp:inline>
        </w:drawing>
      </w:r>
    </w:p>
    <w:p w14:paraId="38E904C1" w14:textId="096C90EA" w:rsidR="00830070" w:rsidRPr="00E3361E" w:rsidRDefault="009C4536" w:rsidP="00AB19E2">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52" w:lineRule="auto"/>
        <w:jc w:val="both"/>
        <w:rPr>
          <w:rFonts w:cs="Times New Roman"/>
          <w:iCs/>
          <w:spacing w:val="-2"/>
          <w:sz w:val="28"/>
          <w:szCs w:val="28"/>
          <w:lang w:val="nb-NO"/>
        </w:rPr>
      </w:pPr>
      <w:r w:rsidRPr="00E3361E">
        <w:rPr>
          <w:rFonts w:cs="Times New Roman"/>
          <w:bCs/>
          <w:iCs/>
          <w:spacing w:val="-2"/>
          <w:sz w:val="28"/>
          <w:szCs w:val="28"/>
          <w:lang w:val="pt-BR"/>
        </w:rPr>
        <w:tab/>
      </w:r>
      <w:r w:rsidR="00932606" w:rsidRPr="00E3361E">
        <w:rPr>
          <w:rFonts w:cs="Times New Roman"/>
          <w:bCs/>
          <w:iCs/>
          <w:spacing w:val="-2"/>
          <w:sz w:val="28"/>
          <w:szCs w:val="28"/>
          <w:lang w:val="pt-BR"/>
        </w:rPr>
        <w:t xml:space="preserve">Đến nay, </w:t>
      </w:r>
      <w:bookmarkStart w:id="15" w:name="_Hlk201934240"/>
      <w:r w:rsidR="00932606" w:rsidRPr="00E3361E">
        <w:rPr>
          <w:rFonts w:cs="Times New Roman"/>
          <w:bCs/>
          <w:iCs/>
          <w:spacing w:val="-2"/>
          <w:sz w:val="28"/>
          <w:szCs w:val="28"/>
          <w:lang w:val="pt-BR"/>
        </w:rPr>
        <w:t xml:space="preserve">các Bộ, </w:t>
      </w:r>
      <w:bookmarkStart w:id="16" w:name="_Hlk193383583"/>
      <w:r w:rsidR="00932606" w:rsidRPr="00E3361E">
        <w:rPr>
          <w:rFonts w:cs="Times New Roman"/>
          <w:iCs/>
          <w:spacing w:val="-2"/>
          <w:sz w:val="28"/>
          <w:szCs w:val="28"/>
          <w:lang w:val="nb-NO"/>
        </w:rPr>
        <w:t xml:space="preserve">ngành đã cung cấp </w:t>
      </w:r>
      <w:r w:rsidR="00932606" w:rsidRPr="00E3361E">
        <w:rPr>
          <w:rFonts w:cs="Times New Roman"/>
          <w:b/>
          <w:iCs/>
          <w:spacing w:val="-2"/>
          <w:sz w:val="28"/>
          <w:szCs w:val="28"/>
          <w:lang w:val="pt-BR"/>
        </w:rPr>
        <w:t>55</w:t>
      </w:r>
      <w:r w:rsidR="00932606" w:rsidRPr="00E3361E">
        <w:rPr>
          <w:rFonts w:cs="Times New Roman"/>
          <w:b/>
          <w:iCs/>
          <w:spacing w:val="-2"/>
          <w:sz w:val="28"/>
          <w:szCs w:val="28"/>
          <w:lang w:val="nb-NO"/>
        </w:rPr>
        <w:t>/73</w:t>
      </w:r>
      <w:r w:rsidR="00932606" w:rsidRPr="00E3361E">
        <w:rPr>
          <w:rFonts w:cs="Times New Roman"/>
          <w:bCs/>
          <w:iCs/>
          <w:spacing w:val="-2"/>
          <w:sz w:val="28"/>
          <w:szCs w:val="28"/>
          <w:lang w:val="nb-NO"/>
        </w:rPr>
        <w:t xml:space="preserve"> dịch vụ công thiết yếu theo Đề án 06, Quyết định 422/QĐ-TTg ngày 04/4/2023 và </w:t>
      </w:r>
      <w:r w:rsidR="00932606" w:rsidRPr="00E3361E">
        <w:rPr>
          <w:rFonts w:cs="Times New Roman"/>
          <w:bCs/>
          <w:iCs/>
          <w:spacing w:val="-2"/>
          <w:sz w:val="28"/>
          <w:szCs w:val="28"/>
          <w:lang w:val="vi-VN"/>
        </w:rPr>
        <w:t>Quyết định số 206/QĐ-TTg ngày 28/02/2024</w:t>
      </w:r>
      <w:bookmarkEnd w:id="16"/>
      <w:r w:rsidR="00932606" w:rsidRPr="00E3361E">
        <w:rPr>
          <w:rFonts w:cs="Times New Roman"/>
          <w:bCs/>
          <w:iCs/>
          <w:spacing w:val="-2"/>
          <w:sz w:val="28"/>
          <w:szCs w:val="28"/>
          <w:lang w:val="pt-BR"/>
        </w:rPr>
        <w:t>.</w:t>
      </w:r>
      <w:bookmarkEnd w:id="15"/>
      <w:r w:rsidR="00932606" w:rsidRPr="00E3361E">
        <w:rPr>
          <w:rFonts w:cs="Times New Roman"/>
          <w:bCs/>
          <w:iCs/>
          <w:spacing w:val="-2"/>
          <w:sz w:val="28"/>
          <w:szCs w:val="28"/>
          <w:lang w:val="pt-BR"/>
        </w:rPr>
        <w:t xml:space="preserve"> Việc triển khai 02 thủ tục hành chính liên thông tiếp tục được người dân hưởng ứng, đến nay, đã thu nhận </w:t>
      </w:r>
      <w:r w:rsidR="00D462FF" w:rsidRPr="00E3361E">
        <w:rPr>
          <w:rFonts w:cs="Times New Roman"/>
          <w:iCs/>
          <w:spacing w:val="-2"/>
          <w:sz w:val="28"/>
          <w:szCs w:val="28"/>
          <w:lang w:val="nb-NO"/>
        </w:rPr>
        <w:t>971.054</w:t>
      </w:r>
      <w:r w:rsidR="00932606" w:rsidRPr="00E3361E">
        <w:rPr>
          <w:rFonts w:cs="Times New Roman"/>
          <w:iCs/>
          <w:spacing w:val="-2"/>
          <w:sz w:val="28"/>
          <w:szCs w:val="28"/>
          <w:lang w:val="nb-NO"/>
        </w:rPr>
        <w:t xml:space="preserve"> hồ sơ đăng ký khai sinh (</w:t>
      </w:r>
      <w:r w:rsidR="00932606" w:rsidRPr="00E3361E">
        <w:rPr>
          <w:rFonts w:cs="Times New Roman"/>
          <w:i/>
          <w:iCs/>
          <w:spacing w:val="-2"/>
          <w:sz w:val="28"/>
          <w:szCs w:val="28"/>
          <w:lang w:val="nb-NO"/>
        </w:rPr>
        <w:t xml:space="preserve">tăng hơn </w:t>
      </w:r>
      <w:r w:rsidR="00B70A2A" w:rsidRPr="00E3361E">
        <w:rPr>
          <w:rFonts w:cs="Times New Roman"/>
          <w:i/>
          <w:iCs/>
          <w:spacing w:val="-2"/>
          <w:sz w:val="28"/>
          <w:szCs w:val="28"/>
          <w:lang w:val="nb-NO"/>
        </w:rPr>
        <w:t xml:space="preserve">120 </w:t>
      </w:r>
      <w:r w:rsidR="00932606" w:rsidRPr="00E3361E">
        <w:rPr>
          <w:rFonts w:cs="Times New Roman"/>
          <w:i/>
          <w:iCs/>
          <w:spacing w:val="-2"/>
          <w:sz w:val="28"/>
          <w:szCs w:val="28"/>
          <w:lang w:val="nb-NO"/>
        </w:rPr>
        <w:t>nghìn</w:t>
      </w:r>
      <w:r w:rsidR="00932606" w:rsidRPr="00E3361E">
        <w:rPr>
          <w:rFonts w:cs="Times New Roman"/>
          <w:i/>
          <w:iCs/>
          <w:spacing w:val="-2"/>
          <w:sz w:val="28"/>
          <w:szCs w:val="28"/>
          <w:lang w:val="nb-NO"/>
        </w:rPr>
        <w:t xml:space="preserve">‬ hồ sơ so với tháng </w:t>
      </w:r>
      <w:r w:rsidR="00B70A2A" w:rsidRPr="00E3361E">
        <w:rPr>
          <w:rFonts w:cs="Times New Roman"/>
          <w:i/>
          <w:iCs/>
          <w:spacing w:val="-2"/>
          <w:sz w:val="28"/>
          <w:szCs w:val="28"/>
          <w:lang w:val="nb-NO"/>
        </w:rPr>
        <w:t>5</w:t>
      </w:r>
      <w:r w:rsidR="00932606" w:rsidRPr="00E3361E">
        <w:rPr>
          <w:rFonts w:cs="Times New Roman"/>
          <w:i/>
          <w:iCs/>
          <w:spacing w:val="-2"/>
          <w:sz w:val="28"/>
          <w:szCs w:val="28"/>
          <w:lang w:val="nb-NO"/>
        </w:rPr>
        <w:t>/2025</w:t>
      </w:r>
      <w:r w:rsidR="00932606" w:rsidRPr="00E3361E">
        <w:rPr>
          <w:rFonts w:cs="Times New Roman"/>
          <w:iCs/>
          <w:spacing w:val="-2"/>
          <w:sz w:val="28"/>
          <w:szCs w:val="28"/>
          <w:lang w:val="nb-NO"/>
        </w:rPr>
        <w:t>) và</w:t>
      </w:r>
      <w:r w:rsidR="00B70A2A" w:rsidRPr="00E3361E">
        <w:rPr>
          <w:rFonts w:cs="Times New Roman"/>
          <w:iCs/>
          <w:spacing w:val="-2"/>
          <w:sz w:val="28"/>
          <w:szCs w:val="28"/>
          <w:lang w:val="nb-NO"/>
        </w:rPr>
        <w:t xml:space="preserve"> 285.954</w:t>
      </w:r>
      <w:r w:rsidR="00932606" w:rsidRPr="00E3361E">
        <w:rPr>
          <w:rFonts w:cs="Times New Roman"/>
          <w:iCs/>
          <w:spacing w:val="-2"/>
          <w:sz w:val="28"/>
          <w:szCs w:val="28"/>
          <w:lang w:val="nb-NO"/>
        </w:rPr>
        <w:t xml:space="preserve"> hồ sơ đăng ký khai tử (</w:t>
      </w:r>
      <w:r w:rsidR="00932606" w:rsidRPr="00E3361E">
        <w:rPr>
          <w:rFonts w:cs="Times New Roman"/>
          <w:i/>
          <w:iCs/>
          <w:spacing w:val="-2"/>
          <w:sz w:val="28"/>
          <w:szCs w:val="28"/>
          <w:lang w:val="nb-NO"/>
        </w:rPr>
        <w:t xml:space="preserve">tăng hơn </w:t>
      </w:r>
      <w:r w:rsidR="00B70A2A" w:rsidRPr="00E3361E">
        <w:rPr>
          <w:rFonts w:cs="Times New Roman"/>
          <w:i/>
          <w:iCs/>
          <w:spacing w:val="-2"/>
          <w:sz w:val="28"/>
          <w:szCs w:val="28"/>
          <w:lang w:val="nb-NO"/>
        </w:rPr>
        <w:t>40</w:t>
      </w:r>
      <w:r w:rsidR="00932606" w:rsidRPr="00E3361E">
        <w:rPr>
          <w:rFonts w:cs="Times New Roman"/>
          <w:i/>
          <w:iCs/>
          <w:spacing w:val="-2"/>
          <w:sz w:val="28"/>
          <w:szCs w:val="28"/>
          <w:lang w:val="nb-NO"/>
        </w:rPr>
        <w:t xml:space="preserve"> nghìn</w:t>
      </w:r>
      <w:r w:rsidR="00932606" w:rsidRPr="00E3361E">
        <w:rPr>
          <w:rFonts w:cs="Times New Roman"/>
          <w:i/>
          <w:iCs/>
          <w:spacing w:val="-2"/>
          <w:sz w:val="28"/>
          <w:szCs w:val="28"/>
          <w:lang w:val="nb-NO"/>
        </w:rPr>
        <w:t xml:space="preserve">‬ hồ sơ so với tháng </w:t>
      </w:r>
      <w:r w:rsidR="00B70A2A" w:rsidRPr="00E3361E">
        <w:rPr>
          <w:rFonts w:cs="Times New Roman"/>
          <w:i/>
          <w:iCs/>
          <w:spacing w:val="-2"/>
          <w:sz w:val="28"/>
          <w:szCs w:val="28"/>
          <w:lang w:val="nb-NO"/>
        </w:rPr>
        <w:t>5</w:t>
      </w:r>
      <w:r w:rsidR="00932606" w:rsidRPr="00E3361E">
        <w:rPr>
          <w:rFonts w:cs="Times New Roman"/>
          <w:i/>
          <w:iCs/>
          <w:spacing w:val="-2"/>
          <w:sz w:val="28"/>
          <w:szCs w:val="28"/>
          <w:lang w:val="nb-NO"/>
        </w:rPr>
        <w:t>/2025</w:t>
      </w:r>
      <w:r w:rsidR="00932606" w:rsidRPr="00E3361E">
        <w:rPr>
          <w:rFonts w:cs="Times New Roman"/>
          <w:iCs/>
          <w:spacing w:val="-2"/>
          <w:sz w:val="28"/>
          <w:szCs w:val="28"/>
          <w:lang w:val="nb-NO"/>
        </w:rPr>
        <w:t>). Một số địa phương có lượng hồ sơ đăng ký trong tháng lớn như: Thanh Hóa, Hà Nội, Nghệ An...</w:t>
      </w:r>
      <w:bookmarkStart w:id="17" w:name="_Hlk159867444"/>
      <w:bookmarkStart w:id="18" w:name="_Hlk159837993"/>
    </w:p>
    <w:p w14:paraId="70A4C443" w14:textId="77777777" w:rsidR="004D6EAA" w:rsidRPr="00E3361E" w:rsidRDefault="009C4536" w:rsidP="00AB19E2">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52" w:lineRule="auto"/>
        <w:jc w:val="both"/>
        <w:rPr>
          <w:rFonts w:cs="Times New Roman"/>
          <w:iCs/>
          <w:sz w:val="28"/>
          <w:szCs w:val="28"/>
          <w:lang w:val="pt-BR"/>
        </w:rPr>
      </w:pPr>
      <w:r w:rsidRPr="00E3361E">
        <w:rPr>
          <w:rFonts w:cs="Times New Roman"/>
          <w:iCs/>
          <w:spacing w:val="-2"/>
          <w:sz w:val="28"/>
          <w:szCs w:val="28"/>
          <w:lang w:val="nb-NO"/>
        </w:rPr>
        <w:tab/>
      </w:r>
      <w:r w:rsidRPr="00E3361E">
        <w:rPr>
          <w:rFonts w:cs="Times New Roman"/>
          <w:iCs/>
          <w:sz w:val="28"/>
          <w:szCs w:val="28"/>
          <w:lang w:val="nb-NO"/>
        </w:rPr>
        <w:t xml:space="preserve">(2) </w:t>
      </w:r>
      <w:r w:rsidR="004D6EAA" w:rsidRPr="00E3361E">
        <w:rPr>
          <w:rFonts w:eastAsia="Times New Roman" w:cs="Times New Roman"/>
          <w:bCs/>
          <w:sz w:val="28"/>
          <w:szCs w:val="28"/>
          <w:lang w:val="pt-BR"/>
        </w:rPr>
        <w:t xml:space="preserve">Cổng dịch vụ công quốc gia đã cung cấp 25 dịch vụ công trực tuyến toàn trình. Từ ngày 01/7/2025 đến 7/7/2025, </w:t>
      </w:r>
      <w:r w:rsidR="004D6EAA" w:rsidRPr="00E3361E">
        <w:rPr>
          <w:rFonts w:cs="Times New Roman"/>
          <w:iCs/>
          <w:sz w:val="28"/>
          <w:szCs w:val="28"/>
          <w:lang w:val="pt-BR"/>
        </w:rPr>
        <w:t xml:space="preserve">tổng số hồ sơ cả nước tiếp nhận trên Cổng dịch vụ công quốc gia là </w:t>
      </w:r>
      <w:r w:rsidR="004D6EAA" w:rsidRPr="00E3361E">
        <w:rPr>
          <w:rFonts w:cs="Times New Roman"/>
          <w:b/>
          <w:bCs/>
          <w:iCs/>
          <w:sz w:val="28"/>
          <w:szCs w:val="28"/>
          <w:lang w:val="pt-BR"/>
        </w:rPr>
        <w:t>281.757</w:t>
      </w:r>
      <w:r w:rsidR="004D6EAA" w:rsidRPr="00E3361E">
        <w:rPr>
          <w:rFonts w:cs="Times New Roman"/>
          <w:iCs/>
          <w:sz w:val="28"/>
          <w:szCs w:val="28"/>
          <w:lang w:val="pt-BR"/>
        </w:rPr>
        <w:t xml:space="preserve"> hồ sơ, trong đó tiếp nhận trực tuyến là </w:t>
      </w:r>
      <w:r w:rsidR="004D6EAA" w:rsidRPr="00E3361E">
        <w:rPr>
          <w:rFonts w:cs="Times New Roman"/>
          <w:b/>
          <w:bCs/>
          <w:iCs/>
          <w:sz w:val="28"/>
          <w:szCs w:val="28"/>
          <w:lang w:val="pt-BR"/>
        </w:rPr>
        <w:t>174.927</w:t>
      </w:r>
      <w:r w:rsidR="004D6EAA" w:rsidRPr="00E3361E">
        <w:rPr>
          <w:rFonts w:cs="Times New Roman"/>
          <w:iCs/>
          <w:sz w:val="28"/>
          <w:szCs w:val="28"/>
          <w:lang w:val="pt-BR"/>
        </w:rPr>
        <w:t xml:space="preserve"> hồ sơ, tiếp nhận trực tiếp là 106.830 hồ sơ. Tỷ lệ tiếp nhận trực tuyến nhiều nhất là TP Hồ Chí Minh với 28.624 hồ sơ, Đồng Nai 14.954 hồ sơ, Thanh Hóa 11.968 hồ sơ; Tỷ lệ tiếp nhận trực tuyến thấp nhất là Lai Châu 208 hồ sơ, Thái Nguyên 454 hồ sơ.</w:t>
      </w:r>
    </w:p>
    <w:p w14:paraId="26BB8156" w14:textId="079F4F9D" w:rsidR="004D6EAA" w:rsidRPr="00E3361E" w:rsidRDefault="004D6EAA" w:rsidP="00B03B85">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40" w:lineRule="auto"/>
        <w:jc w:val="both"/>
        <w:rPr>
          <w:rFonts w:eastAsia="Times New Roman" w:cs="Times New Roman"/>
          <w:bCs/>
          <w:spacing w:val="-2"/>
          <w:sz w:val="28"/>
          <w:szCs w:val="28"/>
          <w:lang w:val="pt-BR"/>
        </w:rPr>
      </w:pPr>
      <w:r w:rsidRPr="00E3361E">
        <w:rPr>
          <w:rFonts w:cs="Times New Roman"/>
          <w:iCs/>
          <w:sz w:val="28"/>
          <w:szCs w:val="28"/>
          <w:lang w:val="pt-BR"/>
        </w:rPr>
        <w:tab/>
        <w:t xml:space="preserve">Trong đó, có một số thủ tục hành chính có số lượng hồ sơ lớn, cụ thể: </w:t>
      </w:r>
      <w:r w:rsidRPr="00E3361E">
        <w:rPr>
          <w:rFonts w:eastAsia="Times New Roman" w:cs="Times New Roman"/>
          <w:b/>
          <w:spacing w:val="-2"/>
          <w:sz w:val="28"/>
          <w:szCs w:val="28"/>
          <w:vertAlign w:val="superscript"/>
          <w:lang w:val="pt-BR"/>
        </w:rPr>
        <w:t>(1)</w:t>
      </w:r>
      <w:r w:rsidRPr="00E3361E">
        <w:rPr>
          <w:rFonts w:eastAsia="Times New Roman" w:cs="Times New Roman"/>
          <w:bCs/>
          <w:spacing w:val="-2"/>
          <w:sz w:val="28"/>
          <w:szCs w:val="28"/>
          <w:lang w:val="pt-BR"/>
        </w:rPr>
        <w:t xml:space="preserve"> Cấp, cấp lại, sửa đổi, bổ sung hộ chiếu phổ thông có </w:t>
      </w:r>
      <w:r w:rsidRPr="00E3361E">
        <w:rPr>
          <w:rFonts w:eastAsia="Times New Roman" w:cs="Times New Roman"/>
          <w:b/>
          <w:spacing w:val="-2"/>
          <w:sz w:val="28"/>
          <w:szCs w:val="28"/>
          <w:lang w:val="pt-BR"/>
        </w:rPr>
        <w:t>5.420</w:t>
      </w:r>
      <w:r w:rsidRPr="00E3361E">
        <w:rPr>
          <w:rFonts w:eastAsia="Times New Roman" w:cs="Times New Roman"/>
          <w:bCs/>
          <w:spacing w:val="-2"/>
          <w:sz w:val="28"/>
          <w:szCs w:val="28"/>
          <w:lang w:val="pt-BR"/>
        </w:rPr>
        <w:t xml:space="preserve"> hồ sơ, </w:t>
      </w:r>
      <w:r w:rsidRPr="00E3361E">
        <w:rPr>
          <w:rFonts w:eastAsia="Times New Roman" w:cs="Times New Roman"/>
          <w:b/>
          <w:spacing w:val="-2"/>
          <w:sz w:val="28"/>
          <w:szCs w:val="28"/>
          <w:vertAlign w:val="superscript"/>
          <w:lang w:val="pt-BR"/>
        </w:rPr>
        <w:t>(2)</w:t>
      </w:r>
      <w:r w:rsidRPr="00E3361E">
        <w:rPr>
          <w:rFonts w:eastAsia="Times New Roman" w:cs="Times New Roman"/>
          <w:bCs/>
          <w:spacing w:val="-2"/>
          <w:sz w:val="28"/>
          <w:szCs w:val="28"/>
          <w:lang w:val="pt-BR"/>
        </w:rPr>
        <w:t xml:space="preserve"> Cấp bản sao trích lục hộ tịch: </w:t>
      </w:r>
      <w:r w:rsidRPr="00E3361E">
        <w:rPr>
          <w:rFonts w:eastAsia="Times New Roman" w:cs="Times New Roman"/>
          <w:b/>
          <w:spacing w:val="-2"/>
          <w:sz w:val="28"/>
          <w:szCs w:val="28"/>
          <w:lang w:val="pt-BR"/>
        </w:rPr>
        <w:t>5.370</w:t>
      </w:r>
      <w:r w:rsidRPr="00E3361E">
        <w:rPr>
          <w:rFonts w:eastAsia="Times New Roman" w:cs="Times New Roman"/>
          <w:bCs/>
          <w:spacing w:val="-2"/>
          <w:sz w:val="28"/>
          <w:szCs w:val="28"/>
          <w:lang w:val="pt-BR"/>
        </w:rPr>
        <w:t xml:space="preserve"> hồ sơ, </w:t>
      </w:r>
      <w:r w:rsidRPr="00E3361E">
        <w:rPr>
          <w:rFonts w:eastAsia="Times New Roman" w:cs="Times New Roman"/>
          <w:b/>
          <w:spacing w:val="-2"/>
          <w:sz w:val="28"/>
          <w:szCs w:val="28"/>
          <w:vertAlign w:val="superscript"/>
          <w:lang w:val="pt-BR"/>
        </w:rPr>
        <w:t>(3)</w:t>
      </w:r>
      <w:r w:rsidRPr="00E3361E">
        <w:rPr>
          <w:rFonts w:eastAsia="Times New Roman" w:cs="Times New Roman"/>
          <w:bCs/>
          <w:spacing w:val="-2"/>
          <w:sz w:val="28"/>
          <w:szCs w:val="28"/>
          <w:lang w:val="pt-BR"/>
        </w:rPr>
        <w:t xml:space="preserve"> Cấp điện mới từ lưới điện hạ áp (220/380V): </w:t>
      </w:r>
      <w:r w:rsidRPr="00E3361E">
        <w:rPr>
          <w:rFonts w:eastAsia="Times New Roman" w:cs="Times New Roman"/>
          <w:b/>
          <w:spacing w:val="-2"/>
          <w:sz w:val="28"/>
          <w:szCs w:val="28"/>
          <w:lang w:val="pt-BR"/>
        </w:rPr>
        <w:t>5.145</w:t>
      </w:r>
      <w:r w:rsidRPr="00E3361E">
        <w:rPr>
          <w:rFonts w:eastAsia="Times New Roman" w:cs="Times New Roman"/>
          <w:bCs/>
          <w:spacing w:val="-2"/>
          <w:sz w:val="28"/>
          <w:szCs w:val="28"/>
          <w:lang w:val="pt-BR"/>
        </w:rPr>
        <w:t xml:space="preserve"> hồ sơ, </w:t>
      </w:r>
      <w:r w:rsidRPr="00E3361E">
        <w:rPr>
          <w:rFonts w:eastAsia="Times New Roman" w:cs="Times New Roman"/>
          <w:b/>
          <w:spacing w:val="-2"/>
          <w:sz w:val="28"/>
          <w:szCs w:val="28"/>
          <w:vertAlign w:val="superscript"/>
          <w:lang w:val="pt-BR"/>
        </w:rPr>
        <w:t>(4)</w:t>
      </w:r>
      <w:r w:rsidRPr="00E3361E">
        <w:rPr>
          <w:rFonts w:eastAsia="Times New Roman" w:cs="Times New Roman"/>
          <w:bCs/>
          <w:spacing w:val="-2"/>
          <w:sz w:val="28"/>
          <w:szCs w:val="28"/>
          <w:lang w:val="pt-BR"/>
        </w:rPr>
        <w:t xml:space="preserve"> Thông báo hoạt động khuyến mãi: </w:t>
      </w:r>
      <w:r w:rsidRPr="00E3361E">
        <w:rPr>
          <w:rFonts w:eastAsia="Times New Roman" w:cs="Times New Roman"/>
          <w:b/>
          <w:spacing w:val="-2"/>
          <w:sz w:val="28"/>
          <w:szCs w:val="28"/>
          <w:lang w:val="pt-BR"/>
        </w:rPr>
        <w:t>1.780</w:t>
      </w:r>
      <w:r w:rsidRPr="00E3361E">
        <w:rPr>
          <w:rFonts w:eastAsia="Times New Roman" w:cs="Times New Roman"/>
          <w:bCs/>
          <w:spacing w:val="-2"/>
          <w:sz w:val="28"/>
          <w:szCs w:val="28"/>
          <w:lang w:val="pt-BR"/>
        </w:rPr>
        <w:t xml:space="preserve"> hồ sơ,  </w:t>
      </w:r>
      <w:r w:rsidRPr="00E3361E">
        <w:rPr>
          <w:rFonts w:eastAsia="Times New Roman" w:cs="Times New Roman"/>
          <w:b/>
          <w:spacing w:val="-2"/>
          <w:sz w:val="28"/>
          <w:szCs w:val="28"/>
          <w:vertAlign w:val="superscript"/>
          <w:lang w:val="pt-BR"/>
        </w:rPr>
        <w:t>(5)</w:t>
      </w:r>
      <w:r w:rsidRPr="00E3361E">
        <w:rPr>
          <w:rFonts w:eastAsia="Times New Roman" w:cs="Times New Roman"/>
          <w:bCs/>
          <w:spacing w:val="-2"/>
          <w:sz w:val="28"/>
          <w:szCs w:val="28"/>
          <w:lang w:val="pt-BR"/>
        </w:rPr>
        <w:t xml:space="preserve"> Thay đổi thông tin khách hàng sử dụng điện: </w:t>
      </w:r>
      <w:r w:rsidRPr="00E3361E">
        <w:rPr>
          <w:rFonts w:eastAsia="Times New Roman" w:cs="Times New Roman"/>
          <w:b/>
          <w:spacing w:val="-2"/>
          <w:sz w:val="28"/>
          <w:szCs w:val="28"/>
          <w:lang w:val="pt-BR"/>
        </w:rPr>
        <w:t>1.060</w:t>
      </w:r>
      <w:r w:rsidRPr="00E3361E">
        <w:rPr>
          <w:rFonts w:eastAsia="Times New Roman" w:cs="Times New Roman"/>
          <w:bCs/>
          <w:spacing w:val="-2"/>
          <w:sz w:val="28"/>
          <w:szCs w:val="28"/>
          <w:lang w:val="pt-BR"/>
        </w:rPr>
        <w:t xml:space="preserve"> hồ sơ, </w:t>
      </w:r>
      <w:r w:rsidRPr="00E3361E">
        <w:rPr>
          <w:rFonts w:eastAsia="Times New Roman" w:cs="Times New Roman"/>
          <w:b/>
          <w:spacing w:val="-2"/>
          <w:sz w:val="28"/>
          <w:szCs w:val="28"/>
          <w:vertAlign w:val="superscript"/>
          <w:lang w:val="pt-BR"/>
        </w:rPr>
        <w:t>(6)</w:t>
      </w:r>
      <w:r w:rsidRPr="00E3361E">
        <w:rPr>
          <w:rFonts w:eastAsia="Times New Roman" w:cs="Times New Roman"/>
          <w:bCs/>
          <w:spacing w:val="-2"/>
          <w:sz w:val="28"/>
          <w:szCs w:val="28"/>
          <w:lang w:val="pt-BR"/>
        </w:rPr>
        <w:t xml:space="preserve"> Liên thông đăng ký khai sinh, đăng ký thường trú và cấp thẻ bảo hiểm y tế cho trẻ em dưới 6 tuổi: </w:t>
      </w:r>
      <w:r w:rsidRPr="00E3361E">
        <w:rPr>
          <w:rFonts w:eastAsia="Times New Roman" w:cs="Times New Roman"/>
          <w:b/>
          <w:spacing w:val="-2"/>
          <w:sz w:val="28"/>
          <w:szCs w:val="28"/>
          <w:lang w:val="pt-BR"/>
        </w:rPr>
        <w:t>594</w:t>
      </w:r>
      <w:r w:rsidRPr="00E3361E">
        <w:rPr>
          <w:rFonts w:eastAsia="Times New Roman" w:cs="Times New Roman"/>
          <w:bCs/>
          <w:spacing w:val="-2"/>
          <w:sz w:val="28"/>
          <w:szCs w:val="28"/>
          <w:lang w:val="pt-BR"/>
        </w:rPr>
        <w:t xml:space="preserve"> hồ sơ, các Dịch vụ </w:t>
      </w:r>
      <w:r w:rsidRPr="00E3361E">
        <w:rPr>
          <w:rFonts w:eastAsia="Times New Roman" w:cs="Times New Roman"/>
          <w:bCs/>
          <w:spacing w:val="-2"/>
          <w:sz w:val="28"/>
          <w:szCs w:val="28"/>
          <w:lang w:val="pt-BR"/>
        </w:rPr>
        <w:lastRenderedPageBreak/>
        <w:t>công còn lại đều có phát sinh hồ sơ nhưng dưới 100 hồ sơ trên cả nước.</w:t>
      </w:r>
    </w:p>
    <w:p w14:paraId="602B64D5" w14:textId="7BC82880" w:rsidR="004D6EAA" w:rsidRPr="00E3361E" w:rsidRDefault="004D6EAA" w:rsidP="00B03B85">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40" w:lineRule="auto"/>
        <w:jc w:val="both"/>
        <w:rPr>
          <w:rFonts w:cs="Times New Roman"/>
          <w:iCs/>
          <w:sz w:val="28"/>
          <w:szCs w:val="28"/>
          <w:lang w:val="pt-BR"/>
        </w:rPr>
      </w:pPr>
      <w:r w:rsidRPr="00E3361E">
        <w:rPr>
          <w:rFonts w:cs="Times New Roman"/>
          <w:iCs/>
          <w:sz w:val="28"/>
          <w:szCs w:val="28"/>
          <w:lang w:val="pt-BR"/>
        </w:rPr>
        <w:tab/>
        <w:t xml:space="preserve">Trong tổng số hồ sơ tiếp nhận, có </w:t>
      </w:r>
      <w:r w:rsidRPr="00E3361E">
        <w:rPr>
          <w:rFonts w:cs="Times New Roman"/>
          <w:b/>
          <w:bCs/>
          <w:iCs/>
          <w:sz w:val="28"/>
          <w:szCs w:val="28"/>
          <w:lang w:val="pt-BR"/>
        </w:rPr>
        <w:t>85.166</w:t>
      </w:r>
      <w:r w:rsidRPr="00E3361E">
        <w:rPr>
          <w:rFonts w:cs="Times New Roman"/>
          <w:iCs/>
          <w:sz w:val="28"/>
          <w:szCs w:val="28"/>
          <w:lang w:val="pt-BR"/>
        </w:rPr>
        <w:t xml:space="preserve"> hồ sơ phát sinh thanh toán trực tuyến. Trong đó, tỷ lệ thanh toán trực tuyến nhiều nhất là TP Hồ Chí Minh: 45.226 hồ sơ, Tây Ninh: 6.492 hồ sơ; Tỷ lệ thanh toán trực tuyến ít nhất là Hà Nội, Thái Nguyên, Đồng Tháp đều không phát sinh hồ sơ nào.</w:t>
      </w:r>
    </w:p>
    <w:p w14:paraId="191E8B10" w14:textId="023FE03C" w:rsidR="00830070" w:rsidRPr="00E3361E" w:rsidRDefault="009C4536" w:rsidP="00B03B85">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40" w:lineRule="auto"/>
        <w:jc w:val="both"/>
        <w:rPr>
          <w:rFonts w:cs="Times New Roman"/>
          <w:b/>
          <w:sz w:val="28"/>
          <w:szCs w:val="28"/>
          <w:lang w:val="pt-BR"/>
        </w:rPr>
      </w:pPr>
      <w:r w:rsidRPr="00E3361E">
        <w:rPr>
          <w:rFonts w:cs="Times New Roman"/>
          <w:iCs/>
          <w:spacing w:val="-2"/>
          <w:sz w:val="28"/>
          <w:szCs w:val="28"/>
          <w:lang w:val="pt-BR"/>
        </w:rPr>
        <w:tab/>
      </w:r>
      <w:r w:rsidR="0019088B" w:rsidRPr="00E3361E">
        <w:rPr>
          <w:rFonts w:cs="Times New Roman"/>
          <w:b/>
          <w:iCs/>
          <w:sz w:val="28"/>
          <w:szCs w:val="28"/>
          <w:lang w:val="pt-BR"/>
        </w:rPr>
        <w:t xml:space="preserve">3. </w:t>
      </w:r>
      <w:r w:rsidR="0019088B" w:rsidRPr="00E3361E">
        <w:rPr>
          <w:rFonts w:eastAsia="MS Mincho" w:cs="Times New Roman"/>
          <w:b/>
          <w:sz w:val="28"/>
          <w:szCs w:val="28"/>
          <w:lang w:val="nl-NL" w:eastAsia="ja-JP"/>
        </w:rPr>
        <w:t xml:space="preserve">Nhóm tiện ích </w:t>
      </w:r>
      <w:r w:rsidR="0019088B" w:rsidRPr="00E3361E">
        <w:rPr>
          <w:rFonts w:cs="Times New Roman"/>
          <w:b/>
          <w:sz w:val="28"/>
          <w:szCs w:val="28"/>
          <w:lang w:val="pt-BR"/>
        </w:rPr>
        <w:t>phát triển kinh tế, xã hội</w:t>
      </w:r>
      <w:bookmarkStart w:id="19" w:name="_Hlk199162593"/>
    </w:p>
    <w:p w14:paraId="67597E90" w14:textId="77777777" w:rsidR="00830070" w:rsidRPr="00E3361E" w:rsidRDefault="00330804" w:rsidP="00B03B85">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40" w:lineRule="auto"/>
        <w:jc w:val="both"/>
        <w:rPr>
          <w:rFonts w:cs="Times New Roman"/>
          <w:bCs/>
          <w:iCs/>
          <w:sz w:val="28"/>
          <w:szCs w:val="28"/>
          <w:lang w:val="pt-BR"/>
        </w:rPr>
      </w:pPr>
      <w:r w:rsidRPr="00E3361E">
        <w:rPr>
          <w:rFonts w:cs="Times New Roman"/>
          <w:bCs/>
          <w:iCs/>
          <w:sz w:val="28"/>
          <w:szCs w:val="28"/>
          <w:lang w:val="nl-NL"/>
        </w:rPr>
        <w:tab/>
      </w:r>
      <w:bookmarkStart w:id="20" w:name="_Hlk159838433"/>
      <w:bookmarkEnd w:id="17"/>
      <w:bookmarkEnd w:id="18"/>
      <w:r w:rsidR="00751DD7" w:rsidRPr="00E3361E">
        <w:rPr>
          <w:rFonts w:cs="Times New Roman"/>
          <w:bCs/>
          <w:iCs/>
          <w:sz w:val="28"/>
          <w:szCs w:val="28"/>
          <w:lang w:val="pt-BR"/>
        </w:rPr>
        <w:t xml:space="preserve">(1) Các bộ, ngành tiếp tục đẩy mạnh ứng dụng </w:t>
      </w:r>
      <w:bookmarkStart w:id="21" w:name="_Hlk188362393"/>
      <w:r w:rsidR="00751DD7" w:rsidRPr="00E3361E">
        <w:rPr>
          <w:rFonts w:cs="Times New Roman"/>
          <w:bCs/>
          <w:iCs/>
          <w:sz w:val="28"/>
          <w:szCs w:val="28"/>
          <w:lang w:val="pt-BR"/>
        </w:rPr>
        <w:t>Cơ sở dữ liệu dân cư, căn cước công dân, định danh và xác thực điện tử</w:t>
      </w:r>
      <w:bookmarkEnd w:id="21"/>
      <w:r w:rsidR="00751DD7" w:rsidRPr="00E3361E">
        <w:rPr>
          <w:rFonts w:cs="Times New Roman"/>
          <w:bCs/>
          <w:iCs/>
          <w:sz w:val="28"/>
          <w:szCs w:val="28"/>
          <w:lang w:val="pt-BR"/>
        </w:rPr>
        <w:t xml:space="preserve"> phục vụ phát triển kinh tế - xã hội trên các lĩnh vực:</w:t>
      </w:r>
    </w:p>
    <w:p w14:paraId="2D9114AF" w14:textId="31D33BEA" w:rsidR="001931EE" w:rsidRPr="00E3361E" w:rsidRDefault="00830070" w:rsidP="00B03B85">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40" w:lineRule="auto"/>
        <w:jc w:val="both"/>
        <w:rPr>
          <w:rFonts w:cs="Times New Roman"/>
          <w:iCs/>
          <w:spacing w:val="-2"/>
          <w:sz w:val="28"/>
          <w:szCs w:val="28"/>
          <w:lang w:val="pt-BR"/>
        </w:rPr>
      </w:pPr>
      <w:r w:rsidRPr="00E3361E">
        <w:rPr>
          <w:rFonts w:cs="Times New Roman"/>
          <w:bCs/>
          <w:iCs/>
          <w:sz w:val="28"/>
          <w:szCs w:val="28"/>
          <w:lang w:val="pt-BR"/>
        </w:rPr>
        <w:tab/>
      </w:r>
      <w:r w:rsidR="00D5469F" w:rsidRPr="00E3361E">
        <w:rPr>
          <w:rFonts w:eastAsia="MS Mincho" w:cs="Times New Roman"/>
          <w:i/>
          <w:sz w:val="28"/>
          <w:szCs w:val="28"/>
          <w:lang w:val="nl-NL" w:eastAsia="ja-JP"/>
        </w:rPr>
        <w:t>- Lĩnh vực ngân hàng</w:t>
      </w:r>
      <w:r w:rsidR="00D5469F" w:rsidRPr="00E3361E">
        <w:rPr>
          <w:rFonts w:cs="Times New Roman"/>
          <w:bCs/>
          <w:spacing w:val="-2"/>
          <w:sz w:val="28"/>
          <w:szCs w:val="28"/>
          <w:lang w:val="pt-BR"/>
        </w:rPr>
        <w:t xml:space="preserve">: </w:t>
      </w:r>
      <w:r w:rsidR="00C14EC5" w:rsidRPr="00E3361E">
        <w:rPr>
          <w:bCs/>
          <w:spacing w:val="-2"/>
          <w:sz w:val="28"/>
          <w:szCs w:val="28"/>
          <w:lang w:val="pl-PL"/>
        </w:rPr>
        <w:t>116</w:t>
      </w:r>
      <w:r w:rsidR="00D5469F" w:rsidRPr="00E3361E">
        <w:rPr>
          <w:bCs/>
          <w:spacing w:val="-2"/>
          <w:sz w:val="28"/>
          <w:szCs w:val="28"/>
          <w:lang w:val="pl-PL"/>
        </w:rPr>
        <w:t xml:space="preserve"> triệu </w:t>
      </w:r>
      <w:r w:rsidR="00D5469F" w:rsidRPr="00E3361E">
        <w:rPr>
          <w:rFonts w:cs="Times New Roman"/>
          <w:bCs/>
          <w:iCs/>
          <w:spacing w:val="-2"/>
          <w:sz w:val="28"/>
          <w:szCs w:val="28"/>
          <w:lang w:val="pt-BR"/>
        </w:rPr>
        <w:t>hồ sơ</w:t>
      </w:r>
      <w:r w:rsidR="00D5469F" w:rsidRPr="00E3361E">
        <w:rPr>
          <w:rFonts w:cs="Times New Roman"/>
          <w:iCs/>
          <w:spacing w:val="-2"/>
          <w:sz w:val="28"/>
          <w:szCs w:val="28"/>
          <w:lang w:val="pt-BR"/>
        </w:rPr>
        <w:t xml:space="preserve"> khách hàng được đối chiếu thông tin sinh trắc học với CCCD gắn chip và qua ứng dụng VNeID (</w:t>
      </w:r>
      <w:r w:rsidR="00D5469F" w:rsidRPr="00E3361E">
        <w:rPr>
          <w:rFonts w:cs="Times New Roman"/>
          <w:i/>
          <w:iCs/>
          <w:spacing w:val="-2"/>
          <w:sz w:val="28"/>
          <w:szCs w:val="28"/>
          <w:lang w:val="pt-BR"/>
        </w:rPr>
        <w:t xml:space="preserve">tăng hơn </w:t>
      </w:r>
      <w:r w:rsidR="00533564" w:rsidRPr="00E3361E">
        <w:rPr>
          <w:rFonts w:cs="Times New Roman"/>
          <w:i/>
          <w:iCs/>
          <w:spacing w:val="-2"/>
          <w:sz w:val="28"/>
          <w:szCs w:val="28"/>
          <w:lang w:val="pt-BR"/>
        </w:rPr>
        <w:t>59,2</w:t>
      </w:r>
      <w:r w:rsidR="00D5469F" w:rsidRPr="00E3361E">
        <w:rPr>
          <w:rFonts w:cs="Times New Roman"/>
          <w:i/>
          <w:iCs/>
          <w:spacing w:val="-2"/>
          <w:sz w:val="28"/>
          <w:szCs w:val="28"/>
          <w:lang w:val="pt-BR"/>
        </w:rPr>
        <w:t xml:space="preserve"> triệu hồ sơ so với tháng </w:t>
      </w:r>
      <w:r w:rsidR="00533564" w:rsidRPr="00E3361E">
        <w:rPr>
          <w:rFonts w:cs="Times New Roman"/>
          <w:i/>
          <w:iCs/>
          <w:spacing w:val="-2"/>
          <w:sz w:val="28"/>
          <w:szCs w:val="28"/>
          <w:lang w:val="pt-BR"/>
        </w:rPr>
        <w:t>năm 2024</w:t>
      </w:r>
      <w:r w:rsidR="00D5469F" w:rsidRPr="00E3361E">
        <w:rPr>
          <w:rFonts w:cs="Times New Roman"/>
          <w:iCs/>
          <w:spacing w:val="-2"/>
          <w:sz w:val="28"/>
          <w:szCs w:val="28"/>
          <w:lang w:val="pt-BR"/>
        </w:rPr>
        <w:t xml:space="preserve">). </w:t>
      </w:r>
      <w:r w:rsidR="00C2205A" w:rsidRPr="00E3361E">
        <w:rPr>
          <w:rFonts w:cs="Times New Roman"/>
          <w:iCs/>
          <w:spacing w:val="-2"/>
          <w:sz w:val="28"/>
          <w:szCs w:val="28"/>
          <w:lang w:val="pt-BR"/>
        </w:rPr>
        <w:t>Đối với khách hàng tổ chức, đã đối chiếu thông tin sinh trắc học hơn 759 nghìn hồ sơ (</w:t>
      </w:r>
      <w:r w:rsidR="00C2205A" w:rsidRPr="00E3361E">
        <w:rPr>
          <w:rFonts w:cs="Times New Roman"/>
          <w:i/>
          <w:iCs/>
          <w:spacing w:val="-2"/>
          <w:sz w:val="28"/>
          <w:szCs w:val="28"/>
          <w:lang w:val="pt-BR"/>
        </w:rPr>
        <w:t>đạt hơn 70% tổng số lượng tài khoản thanh toán tổ chức phát sinh giao dịch trên kênh số</w:t>
      </w:r>
      <w:r w:rsidR="00C2205A" w:rsidRPr="00E3361E">
        <w:rPr>
          <w:rFonts w:cs="Times New Roman"/>
          <w:iCs/>
          <w:spacing w:val="-2"/>
          <w:sz w:val="28"/>
          <w:szCs w:val="28"/>
          <w:lang w:val="pt-BR"/>
        </w:rPr>
        <w:t xml:space="preserve">). </w:t>
      </w:r>
      <w:r w:rsidR="00D5469F" w:rsidRPr="00E3361E">
        <w:rPr>
          <w:rFonts w:cs="Times New Roman"/>
          <w:iCs/>
          <w:spacing w:val="-2"/>
          <w:sz w:val="28"/>
          <w:szCs w:val="28"/>
          <w:lang w:val="pt-BR"/>
        </w:rPr>
        <w:t>56 tổ chức tín dụng và 39 tổ chức trung gian thanh toán đã triển khai ứng dụng thẻ CCCD gắp chip qua ứng dụng điện thoại; 60 tổ chức tín dụng đã triển khai ứng dụng thẻ CCCD gắn chip qua thiết bị tại quầy.</w:t>
      </w:r>
    </w:p>
    <w:p w14:paraId="15FD5127" w14:textId="62F2DCD5" w:rsidR="001931EE" w:rsidRPr="00E3361E" w:rsidRDefault="001931EE" w:rsidP="001931EE">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52" w:lineRule="auto"/>
        <w:ind w:hanging="709"/>
        <w:jc w:val="both"/>
        <w:rPr>
          <w:rFonts w:cs="Times New Roman"/>
          <w:iCs/>
          <w:spacing w:val="-2"/>
          <w:sz w:val="28"/>
          <w:szCs w:val="28"/>
          <w:lang w:val="pt-BR"/>
        </w:rPr>
      </w:pPr>
      <w:r w:rsidRPr="00E3361E">
        <w:rPr>
          <w:rFonts w:cs="Times New Roman"/>
          <w:iCs/>
          <w:noProof/>
          <w:spacing w:val="-2"/>
          <w:sz w:val="28"/>
          <w:szCs w:val="28"/>
          <w:lang w:val="pt-BR"/>
        </w:rPr>
        <w:drawing>
          <wp:inline distT="0" distB="0" distL="0" distR="0" wp14:anchorId="20908E4B" wp14:editId="38DF209C">
            <wp:extent cx="6254750" cy="4566285"/>
            <wp:effectExtent l="0" t="0" r="0" b="5715"/>
            <wp:docPr id="194680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4750" cy="4566285"/>
                    </a:xfrm>
                    <a:prstGeom prst="rect">
                      <a:avLst/>
                    </a:prstGeom>
                    <a:noFill/>
                  </pic:spPr>
                </pic:pic>
              </a:graphicData>
            </a:graphic>
          </wp:inline>
        </w:drawing>
      </w:r>
    </w:p>
    <w:p w14:paraId="2F71A33A" w14:textId="77777777" w:rsidR="001931EE" w:rsidRPr="00E3361E" w:rsidRDefault="001931EE" w:rsidP="00AB19E2">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52" w:lineRule="auto"/>
        <w:jc w:val="both"/>
        <w:rPr>
          <w:rFonts w:cs="Times New Roman"/>
          <w:iCs/>
          <w:spacing w:val="-2"/>
          <w:sz w:val="28"/>
          <w:szCs w:val="28"/>
          <w:lang w:val="pt-BR"/>
        </w:rPr>
      </w:pPr>
    </w:p>
    <w:p w14:paraId="559BC63B" w14:textId="0FAE5EA5" w:rsidR="00830070" w:rsidRPr="00E3361E" w:rsidRDefault="00830070" w:rsidP="00AB19E2">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52" w:lineRule="auto"/>
        <w:jc w:val="both"/>
        <w:rPr>
          <w:rFonts w:cs="Times New Roman"/>
          <w:bCs/>
          <w:iCs/>
          <w:sz w:val="28"/>
          <w:szCs w:val="28"/>
          <w:lang w:val="pt-BR"/>
        </w:rPr>
      </w:pPr>
      <w:r w:rsidRPr="00E3361E">
        <w:rPr>
          <w:rFonts w:cs="Times New Roman"/>
          <w:iCs/>
          <w:spacing w:val="-2"/>
          <w:sz w:val="28"/>
          <w:szCs w:val="28"/>
          <w:lang w:val="pt-BR"/>
        </w:rPr>
        <w:tab/>
      </w:r>
      <w:r w:rsidR="00751DD7" w:rsidRPr="00E3361E">
        <w:rPr>
          <w:rFonts w:cs="Times New Roman"/>
          <w:bCs/>
          <w:i/>
          <w:iCs/>
          <w:sz w:val="28"/>
          <w:szCs w:val="28"/>
          <w:lang w:val="pt-BR"/>
        </w:rPr>
        <w:t>- Lĩnh vực Y tế</w:t>
      </w:r>
      <w:bookmarkStart w:id="22" w:name="_Hlk188452562"/>
      <w:r w:rsidR="00751DD7" w:rsidRPr="00E3361E">
        <w:rPr>
          <w:rFonts w:cs="Times New Roman"/>
          <w:bCs/>
          <w:i/>
          <w:iCs/>
          <w:sz w:val="28"/>
          <w:szCs w:val="28"/>
          <w:lang w:val="pt-BR"/>
        </w:rPr>
        <w:t xml:space="preserve">: </w:t>
      </w:r>
      <w:bookmarkStart w:id="23" w:name="_Hlk193387438"/>
      <w:r w:rsidR="00751DD7" w:rsidRPr="00E3361E">
        <w:rPr>
          <w:rFonts w:cs="Times New Roman"/>
          <w:bCs/>
          <w:iCs/>
          <w:sz w:val="28"/>
          <w:szCs w:val="28"/>
          <w:lang w:val="pt-BR"/>
        </w:rPr>
        <w:t xml:space="preserve">đã có </w:t>
      </w:r>
      <w:r w:rsidR="00581948" w:rsidRPr="00E3361E">
        <w:rPr>
          <w:rFonts w:cs="Times New Roman"/>
          <w:bCs/>
          <w:iCs/>
          <w:sz w:val="28"/>
          <w:szCs w:val="28"/>
          <w:lang w:val="pt-BR"/>
        </w:rPr>
        <w:t>3</w:t>
      </w:r>
      <w:r w:rsidR="00533564" w:rsidRPr="00E3361E">
        <w:rPr>
          <w:rFonts w:cs="Times New Roman"/>
          <w:bCs/>
          <w:iCs/>
          <w:sz w:val="28"/>
          <w:szCs w:val="28"/>
          <w:lang w:val="pt-BR"/>
        </w:rPr>
        <w:t>73</w:t>
      </w:r>
      <w:r w:rsidR="00581948" w:rsidRPr="00E3361E">
        <w:rPr>
          <w:rFonts w:cs="Times New Roman"/>
          <w:bCs/>
          <w:iCs/>
          <w:sz w:val="28"/>
          <w:szCs w:val="28"/>
          <w:lang w:val="pt-BR"/>
        </w:rPr>
        <w:t xml:space="preserve"> </w:t>
      </w:r>
      <w:r w:rsidR="00751DD7" w:rsidRPr="00E3361E">
        <w:rPr>
          <w:rFonts w:cs="Times New Roman"/>
          <w:bCs/>
          <w:iCs/>
          <w:sz w:val="28"/>
          <w:szCs w:val="28"/>
          <w:lang w:val="pt-BR"/>
        </w:rPr>
        <w:t>cơ sở khám chữa bệnh tham gia thí điểm và đẩy dữ liệu lên hệ thống</w:t>
      </w:r>
      <w:r w:rsidR="00581948" w:rsidRPr="00E3361E">
        <w:rPr>
          <w:rFonts w:cs="Times New Roman"/>
          <w:bCs/>
          <w:iCs/>
          <w:sz w:val="28"/>
          <w:szCs w:val="28"/>
          <w:lang w:val="pt-BR"/>
        </w:rPr>
        <w:t xml:space="preserve"> </w:t>
      </w:r>
      <w:r w:rsidR="00751DD7" w:rsidRPr="00E3361E">
        <w:rPr>
          <w:rFonts w:cs="Times New Roman"/>
          <w:bCs/>
          <w:iCs/>
          <w:sz w:val="28"/>
          <w:szCs w:val="28"/>
          <w:lang w:val="pt-BR"/>
        </w:rPr>
        <w:t xml:space="preserve">với tổng cộng hơn </w:t>
      </w:r>
      <w:r w:rsidR="002367FE" w:rsidRPr="00E3361E">
        <w:rPr>
          <w:rFonts w:cs="Times New Roman"/>
          <w:b/>
          <w:i/>
          <w:sz w:val="28"/>
          <w:szCs w:val="28"/>
          <w:lang w:val="pt-BR"/>
        </w:rPr>
        <w:t>2,</w:t>
      </w:r>
      <w:r w:rsidR="00533564" w:rsidRPr="00E3361E">
        <w:rPr>
          <w:rFonts w:cs="Times New Roman"/>
          <w:b/>
          <w:i/>
          <w:sz w:val="28"/>
          <w:szCs w:val="28"/>
          <w:lang w:val="pt-BR"/>
        </w:rPr>
        <w:t>5</w:t>
      </w:r>
      <w:r w:rsidR="002367FE" w:rsidRPr="00E3361E">
        <w:rPr>
          <w:rFonts w:cs="Times New Roman"/>
          <w:b/>
          <w:i/>
          <w:sz w:val="27"/>
          <w:szCs w:val="27"/>
          <w:lang w:val="pt-BR"/>
        </w:rPr>
        <w:t xml:space="preserve"> triệu </w:t>
      </w:r>
      <w:r w:rsidR="002367FE" w:rsidRPr="00E3361E">
        <w:rPr>
          <w:rFonts w:cs="Times New Roman"/>
          <w:sz w:val="27"/>
          <w:szCs w:val="27"/>
          <w:lang w:val="pt-BR"/>
        </w:rPr>
        <w:t>bệnh án điện tử</w:t>
      </w:r>
      <w:r w:rsidR="002367FE" w:rsidRPr="00E3361E">
        <w:rPr>
          <w:rFonts w:cs="Times New Roman"/>
          <w:bCs/>
          <w:iCs/>
          <w:sz w:val="27"/>
          <w:szCs w:val="27"/>
          <w:lang w:val="pt-BR"/>
        </w:rPr>
        <w:t xml:space="preserve">, </w:t>
      </w:r>
      <w:bookmarkEnd w:id="22"/>
      <w:bookmarkEnd w:id="23"/>
      <w:r w:rsidR="00533564" w:rsidRPr="00E3361E">
        <w:rPr>
          <w:rFonts w:cs="Times New Roman"/>
          <w:b/>
          <w:bCs/>
          <w:iCs/>
          <w:sz w:val="27"/>
          <w:szCs w:val="27"/>
          <w:lang w:val="pt-BR"/>
        </w:rPr>
        <w:t>84 nghìn giấy chuyển tuyến điện tử và hơn 4.800 đơn thuốc điện tử được lưu trữ</w:t>
      </w:r>
      <w:r w:rsidR="00581948" w:rsidRPr="00E3361E">
        <w:rPr>
          <w:rFonts w:cs="Times New Roman"/>
          <w:bCs/>
          <w:iCs/>
          <w:sz w:val="27"/>
          <w:szCs w:val="27"/>
          <w:lang w:val="pt-BR"/>
        </w:rPr>
        <w:t xml:space="preserve">. </w:t>
      </w:r>
      <w:r w:rsidR="001B6277" w:rsidRPr="00E3361E">
        <w:rPr>
          <w:rFonts w:cs="Times New Roman"/>
          <w:bCs/>
          <w:iCs/>
          <w:sz w:val="27"/>
          <w:szCs w:val="27"/>
          <w:lang w:val="pt-BR"/>
        </w:rPr>
        <w:t xml:space="preserve">Bên cạnh đó, Bộ Y tế </w:t>
      </w:r>
      <w:r w:rsidR="00E97196" w:rsidRPr="00E3361E">
        <w:rPr>
          <w:rFonts w:cs="Times New Roman"/>
          <w:bCs/>
          <w:iCs/>
          <w:sz w:val="27"/>
          <w:szCs w:val="27"/>
          <w:lang w:val="pt-BR"/>
        </w:rPr>
        <w:t xml:space="preserve">có </w:t>
      </w:r>
      <w:r w:rsidR="00E97196" w:rsidRPr="00E3361E">
        <w:rPr>
          <w:rFonts w:cs="Times New Roman"/>
          <w:bCs/>
          <w:iCs/>
          <w:sz w:val="28"/>
          <w:szCs w:val="28"/>
          <w:lang w:val="pt-BR"/>
        </w:rPr>
        <w:t xml:space="preserve">văn bản </w:t>
      </w:r>
      <w:r w:rsidR="001B6277" w:rsidRPr="00E3361E">
        <w:rPr>
          <w:rFonts w:cs="Times New Roman"/>
          <w:bCs/>
          <w:iCs/>
          <w:sz w:val="28"/>
          <w:szCs w:val="28"/>
          <w:lang w:val="pt-BR"/>
        </w:rPr>
        <w:t xml:space="preserve">gửi Văn phòng Chính phủ </w:t>
      </w:r>
      <w:r w:rsidR="00E97196" w:rsidRPr="00E3361E">
        <w:rPr>
          <w:rFonts w:cs="Times New Roman"/>
          <w:bCs/>
          <w:iCs/>
          <w:sz w:val="28"/>
          <w:szCs w:val="28"/>
          <w:lang w:val="pt-BR"/>
        </w:rPr>
        <w:t>thông tin về</w:t>
      </w:r>
      <w:r w:rsidR="001B6277" w:rsidRPr="00E3361E">
        <w:rPr>
          <w:rFonts w:cs="Times New Roman"/>
          <w:bCs/>
          <w:iCs/>
          <w:sz w:val="28"/>
          <w:szCs w:val="28"/>
          <w:lang w:val="pt-BR"/>
        </w:rPr>
        <w:t xml:space="preserve"> kết quả thí điểm Hệ </w:t>
      </w:r>
      <w:r w:rsidR="001B6277" w:rsidRPr="00E3361E">
        <w:rPr>
          <w:rFonts w:cs="Times New Roman"/>
          <w:bCs/>
          <w:iCs/>
          <w:sz w:val="28"/>
          <w:szCs w:val="28"/>
          <w:lang w:val="pt-BR"/>
        </w:rPr>
        <w:lastRenderedPageBreak/>
        <w:t>thống điều phối dữ liệu ngành y tế</w:t>
      </w:r>
      <w:r w:rsidR="00E97196" w:rsidRPr="00E3361E">
        <w:rPr>
          <w:rFonts w:cs="Times New Roman"/>
          <w:bCs/>
          <w:iCs/>
          <w:sz w:val="28"/>
          <w:szCs w:val="28"/>
          <w:lang w:val="pt-BR"/>
        </w:rPr>
        <w:t>, đồng thời gửi Bộ Công an để phối hợp triển khai</w:t>
      </w:r>
      <w:r w:rsidR="001B6277" w:rsidRPr="00E3361E">
        <w:rPr>
          <w:rFonts w:cs="Times New Roman"/>
          <w:bCs/>
          <w:iCs/>
          <w:sz w:val="28"/>
          <w:szCs w:val="28"/>
          <w:lang w:val="pt-BR"/>
        </w:rPr>
        <w:t xml:space="preserve"> (</w:t>
      </w:r>
      <w:r w:rsidR="001B6277" w:rsidRPr="00E3361E">
        <w:rPr>
          <w:rFonts w:cs="Times New Roman"/>
          <w:bCs/>
          <w:i/>
          <w:iCs/>
          <w:sz w:val="28"/>
          <w:szCs w:val="28"/>
          <w:lang w:val="pt-BR"/>
        </w:rPr>
        <w:t>Báo cáo số 3362/BYT-K2ĐT ngày 02/6/2025</w:t>
      </w:r>
      <w:r w:rsidR="001B6277" w:rsidRPr="00E3361E">
        <w:rPr>
          <w:rFonts w:cs="Times New Roman"/>
          <w:bCs/>
          <w:iCs/>
          <w:sz w:val="28"/>
          <w:szCs w:val="28"/>
          <w:lang w:val="pt-BR"/>
        </w:rPr>
        <w:t>).</w:t>
      </w:r>
    </w:p>
    <w:p w14:paraId="3CBBB22E" w14:textId="21A039F1" w:rsidR="00830070" w:rsidRPr="00E3361E" w:rsidRDefault="00830070" w:rsidP="00AB19E2">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52" w:lineRule="auto"/>
        <w:jc w:val="both"/>
        <w:rPr>
          <w:rFonts w:cs="Times New Roman"/>
          <w:bCs/>
          <w:iCs/>
          <w:sz w:val="28"/>
          <w:szCs w:val="28"/>
          <w:lang w:val="it-IT"/>
        </w:rPr>
      </w:pPr>
      <w:r w:rsidRPr="00E3361E">
        <w:rPr>
          <w:rFonts w:cs="Times New Roman"/>
          <w:bCs/>
          <w:iCs/>
          <w:spacing w:val="-4"/>
          <w:sz w:val="28"/>
          <w:szCs w:val="28"/>
          <w:lang w:val="pt-BR"/>
        </w:rPr>
        <w:tab/>
      </w:r>
      <w:r w:rsidR="00751DD7" w:rsidRPr="00E3361E">
        <w:rPr>
          <w:rFonts w:cs="Times New Roman"/>
          <w:bCs/>
          <w:i/>
          <w:iCs/>
          <w:sz w:val="28"/>
          <w:szCs w:val="28"/>
          <w:lang w:val="pt-BR"/>
        </w:rPr>
        <w:t xml:space="preserve">- </w:t>
      </w:r>
      <w:bookmarkStart w:id="24" w:name="_Hlk201934564"/>
      <w:r w:rsidR="00751DD7" w:rsidRPr="00E3361E">
        <w:rPr>
          <w:rFonts w:cs="Times New Roman"/>
          <w:bCs/>
          <w:iCs/>
          <w:sz w:val="28"/>
          <w:szCs w:val="28"/>
          <w:lang w:val="pt-BR"/>
        </w:rPr>
        <w:t>Công tác quản lý thuế, hóa đơn điện tử được triển khai quyết liệt, hiệu quả, góp phần tăng thu ngân sách nhà nước</w:t>
      </w:r>
      <w:r w:rsidR="00405B8F" w:rsidRPr="00E3361E">
        <w:rPr>
          <w:rFonts w:cs="Times New Roman"/>
          <w:bCs/>
          <w:iCs/>
          <w:sz w:val="28"/>
          <w:szCs w:val="28"/>
          <w:lang w:val="pt-BR"/>
        </w:rPr>
        <w:t xml:space="preserve">. </w:t>
      </w:r>
      <w:r w:rsidR="00751DD7" w:rsidRPr="00E3361E">
        <w:rPr>
          <w:rFonts w:cs="Times New Roman"/>
          <w:bCs/>
          <w:iCs/>
          <w:sz w:val="28"/>
          <w:szCs w:val="28"/>
          <w:lang w:val="pt-BR"/>
        </w:rPr>
        <w:t xml:space="preserve">Bộ Tài chính tiếp tục triển khai có hiệu quả thu thuế khoán hộ kinh doanh, hóa đơn khởi tạo từ máy tính tiền, đến nay, toàn quốc </w:t>
      </w:r>
      <w:r w:rsidR="00751DD7" w:rsidRPr="00E3361E">
        <w:rPr>
          <w:rFonts w:cs="Times New Roman"/>
          <w:bCs/>
          <w:iCs/>
          <w:sz w:val="28"/>
          <w:szCs w:val="28"/>
          <w:lang w:val="it-IT"/>
        </w:rPr>
        <w:t xml:space="preserve">đã có </w:t>
      </w:r>
      <w:r w:rsidR="00405B8F" w:rsidRPr="00E3361E">
        <w:rPr>
          <w:rFonts w:cs="Times New Roman"/>
          <w:bCs/>
          <w:iCs/>
          <w:sz w:val="28"/>
          <w:szCs w:val="28"/>
          <w:lang w:val="it-IT"/>
        </w:rPr>
        <w:t>109,8 nghìn</w:t>
      </w:r>
      <w:r w:rsidR="00751DD7" w:rsidRPr="00E3361E">
        <w:rPr>
          <w:rFonts w:cs="Times New Roman"/>
          <w:bCs/>
          <w:iCs/>
          <w:sz w:val="28"/>
          <w:szCs w:val="28"/>
          <w:lang w:val="it-IT"/>
        </w:rPr>
        <w:t xml:space="preserve"> doanh nghiệp, hộ kinh doanh đăng ký sử dụng với </w:t>
      </w:r>
      <w:r w:rsidR="00405B8F" w:rsidRPr="00E3361E">
        <w:rPr>
          <w:rFonts w:cs="Times New Roman"/>
          <w:bCs/>
          <w:iCs/>
          <w:sz w:val="28"/>
          <w:szCs w:val="28"/>
          <w:lang w:val="it-IT"/>
        </w:rPr>
        <w:t>2,1</w:t>
      </w:r>
      <w:r w:rsidR="00751DD7" w:rsidRPr="00E3361E">
        <w:rPr>
          <w:rFonts w:cs="Times New Roman"/>
          <w:bCs/>
          <w:iCs/>
          <w:sz w:val="28"/>
          <w:szCs w:val="28"/>
          <w:lang w:val="it-IT"/>
        </w:rPr>
        <w:t xml:space="preserve"> tỷ hóa đơn điện tử (</w:t>
      </w:r>
      <w:r w:rsidR="00751DD7" w:rsidRPr="00E3361E">
        <w:rPr>
          <w:rFonts w:cs="Times New Roman"/>
          <w:bCs/>
          <w:i/>
          <w:iCs/>
          <w:sz w:val="28"/>
          <w:szCs w:val="28"/>
          <w:lang w:val="it-IT"/>
        </w:rPr>
        <w:t xml:space="preserve">tăng hơn </w:t>
      </w:r>
      <w:r w:rsidR="00533564" w:rsidRPr="00E3361E">
        <w:rPr>
          <w:rFonts w:cs="Times New Roman"/>
          <w:bCs/>
          <w:i/>
          <w:iCs/>
          <w:sz w:val="28"/>
          <w:szCs w:val="28"/>
          <w:lang w:val="it-IT"/>
        </w:rPr>
        <w:t>18,9 nghìn</w:t>
      </w:r>
      <w:r w:rsidR="00751DD7" w:rsidRPr="00E3361E">
        <w:rPr>
          <w:rFonts w:cs="Times New Roman"/>
          <w:bCs/>
          <w:i/>
          <w:iCs/>
          <w:sz w:val="28"/>
          <w:szCs w:val="28"/>
          <w:lang w:val="it-IT"/>
        </w:rPr>
        <w:t xml:space="preserve"> doanh nghiệp và </w:t>
      </w:r>
      <w:r w:rsidR="00533564" w:rsidRPr="00E3361E">
        <w:rPr>
          <w:rFonts w:cs="Times New Roman"/>
          <w:bCs/>
          <w:i/>
          <w:iCs/>
          <w:sz w:val="28"/>
          <w:szCs w:val="28"/>
          <w:lang w:val="it-IT"/>
        </w:rPr>
        <w:t>870</w:t>
      </w:r>
      <w:r w:rsidR="00751DD7" w:rsidRPr="00E3361E">
        <w:rPr>
          <w:rFonts w:cs="Times New Roman"/>
          <w:bCs/>
          <w:i/>
          <w:iCs/>
          <w:sz w:val="28"/>
          <w:szCs w:val="28"/>
          <w:lang w:val="it-IT"/>
        </w:rPr>
        <w:t xml:space="preserve"> triệu hóa đơn </w:t>
      </w:r>
      <w:r w:rsidR="00533564" w:rsidRPr="00E3361E">
        <w:rPr>
          <w:rFonts w:cs="Times New Roman"/>
          <w:bCs/>
          <w:i/>
          <w:iCs/>
          <w:sz w:val="28"/>
          <w:szCs w:val="28"/>
          <w:lang w:val="it-IT"/>
        </w:rPr>
        <w:t xml:space="preserve">điện tử </w:t>
      </w:r>
      <w:r w:rsidR="00751DD7" w:rsidRPr="00E3361E">
        <w:rPr>
          <w:rFonts w:cs="Times New Roman"/>
          <w:bCs/>
          <w:i/>
          <w:iCs/>
          <w:sz w:val="28"/>
          <w:szCs w:val="28"/>
          <w:lang w:val="it-IT"/>
        </w:rPr>
        <w:t xml:space="preserve">so với </w:t>
      </w:r>
      <w:r w:rsidR="00533564" w:rsidRPr="00E3361E">
        <w:rPr>
          <w:rFonts w:cs="Times New Roman"/>
          <w:bCs/>
          <w:i/>
          <w:iCs/>
          <w:sz w:val="28"/>
          <w:szCs w:val="28"/>
          <w:lang w:val="it-IT"/>
        </w:rPr>
        <w:t>năm 2024</w:t>
      </w:r>
      <w:r w:rsidR="00751DD7" w:rsidRPr="00E3361E">
        <w:rPr>
          <w:rFonts w:cs="Times New Roman"/>
          <w:bCs/>
          <w:iCs/>
          <w:sz w:val="28"/>
          <w:szCs w:val="28"/>
          <w:lang w:val="it-IT"/>
        </w:rPr>
        <w:t xml:space="preserve">), </w:t>
      </w:r>
      <w:r w:rsidR="00405B8F" w:rsidRPr="00E3361E">
        <w:rPr>
          <w:rFonts w:cs="Times New Roman"/>
          <w:bCs/>
          <w:iCs/>
          <w:sz w:val="28"/>
          <w:szCs w:val="28"/>
          <w:lang w:val="it-IT"/>
        </w:rPr>
        <w:t>trung bình 19.843 hóa đơn/cơ sở kinh doanh</w:t>
      </w:r>
      <w:r w:rsidR="00751DD7" w:rsidRPr="00E3361E">
        <w:rPr>
          <w:rFonts w:cs="Times New Roman"/>
          <w:bCs/>
          <w:iCs/>
          <w:sz w:val="28"/>
          <w:szCs w:val="28"/>
          <w:lang w:val="it-IT"/>
        </w:rPr>
        <w:t>.</w:t>
      </w:r>
    </w:p>
    <w:p w14:paraId="3C4D1C49" w14:textId="77777777" w:rsidR="001931EE" w:rsidRPr="00E3361E" w:rsidRDefault="001931EE" w:rsidP="00AB19E2">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52" w:lineRule="auto"/>
        <w:jc w:val="both"/>
        <w:rPr>
          <w:rFonts w:cs="Times New Roman"/>
          <w:bCs/>
          <w:iCs/>
          <w:sz w:val="28"/>
          <w:szCs w:val="28"/>
          <w:lang w:val="it-IT"/>
        </w:rPr>
      </w:pPr>
    </w:p>
    <w:p w14:paraId="0243E2ED" w14:textId="73768E3E" w:rsidR="001931EE" w:rsidRPr="00E3361E" w:rsidRDefault="001931EE" w:rsidP="00AB19E2">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52" w:lineRule="auto"/>
        <w:jc w:val="both"/>
        <w:rPr>
          <w:rFonts w:cs="Times New Roman"/>
          <w:bCs/>
          <w:iCs/>
          <w:sz w:val="28"/>
          <w:szCs w:val="28"/>
          <w:lang w:val="it-IT"/>
        </w:rPr>
      </w:pPr>
      <w:r w:rsidRPr="00E3361E">
        <w:rPr>
          <w:rFonts w:cs="Times New Roman"/>
          <w:bCs/>
          <w:iCs/>
          <w:noProof/>
          <w:sz w:val="28"/>
          <w:szCs w:val="28"/>
          <w:lang w:val="it-IT"/>
        </w:rPr>
        <w:drawing>
          <wp:inline distT="0" distB="0" distL="0" distR="0" wp14:anchorId="7A4B8BD6" wp14:editId="14509BD2">
            <wp:extent cx="5755005" cy="2901950"/>
            <wp:effectExtent l="0" t="0" r="0" b="0"/>
            <wp:docPr id="2743883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901950"/>
                    </a:xfrm>
                    <a:prstGeom prst="rect">
                      <a:avLst/>
                    </a:prstGeom>
                    <a:noFill/>
                  </pic:spPr>
                </pic:pic>
              </a:graphicData>
            </a:graphic>
          </wp:inline>
        </w:drawing>
      </w:r>
    </w:p>
    <w:bookmarkEnd w:id="24"/>
    <w:p w14:paraId="6079F5E3" w14:textId="77777777" w:rsidR="001931EE" w:rsidRPr="00E3361E" w:rsidRDefault="00830070" w:rsidP="00AB19E2">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52" w:lineRule="auto"/>
        <w:jc w:val="both"/>
        <w:rPr>
          <w:rFonts w:cs="Times New Roman"/>
          <w:bCs/>
          <w:iCs/>
          <w:sz w:val="28"/>
          <w:szCs w:val="28"/>
          <w:lang w:val="it-IT"/>
        </w:rPr>
      </w:pPr>
      <w:r w:rsidRPr="00E3361E">
        <w:rPr>
          <w:rFonts w:cs="Times New Roman"/>
          <w:bCs/>
          <w:iCs/>
          <w:sz w:val="28"/>
          <w:szCs w:val="28"/>
          <w:lang w:val="it-IT"/>
        </w:rPr>
        <w:tab/>
      </w:r>
    </w:p>
    <w:p w14:paraId="108AD817" w14:textId="77777777" w:rsidR="00886021" w:rsidRPr="00E3361E" w:rsidRDefault="001931EE" w:rsidP="00886021">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jc w:val="both"/>
        <w:rPr>
          <w:rFonts w:cs="Times New Roman"/>
          <w:iCs/>
          <w:spacing w:val="-2"/>
          <w:sz w:val="28"/>
          <w:szCs w:val="28"/>
          <w:lang w:val="pt-BR"/>
        </w:rPr>
      </w:pPr>
      <w:r w:rsidRPr="00E3361E">
        <w:rPr>
          <w:rFonts w:cs="Times New Roman"/>
          <w:bCs/>
          <w:iCs/>
          <w:sz w:val="28"/>
          <w:szCs w:val="28"/>
          <w:lang w:val="it-IT"/>
        </w:rPr>
        <w:tab/>
      </w:r>
      <w:r w:rsidR="00751DD7" w:rsidRPr="00E3361E">
        <w:rPr>
          <w:rFonts w:cs="Times New Roman"/>
          <w:bCs/>
          <w:iCs/>
          <w:spacing w:val="-2"/>
          <w:sz w:val="28"/>
          <w:szCs w:val="28"/>
          <w:lang w:val="pt-BR"/>
        </w:rPr>
        <w:t xml:space="preserve">(2) </w:t>
      </w:r>
      <w:r w:rsidR="00533564" w:rsidRPr="00E3361E">
        <w:rPr>
          <w:rFonts w:cs="Times New Roman"/>
          <w:bCs/>
          <w:iCs/>
          <w:spacing w:val="-2"/>
          <w:sz w:val="28"/>
          <w:szCs w:val="28"/>
          <w:lang w:val="pt-BR"/>
        </w:rPr>
        <w:t xml:space="preserve">Thanh toán không dùng tiền mặt tăng 28,7%; máy bán hàng, thiết bị chấp nhận thẻ được triển khai mạnh mẽ, tăng 29,8%; 70% người tiêu dùng ở các thành phố lớn đã sử dụng thanh toán không dùng tiền mặt hằng ngày. </w:t>
      </w:r>
      <w:r w:rsidR="00751DD7" w:rsidRPr="00E3361E">
        <w:rPr>
          <w:rFonts w:cs="Times New Roman"/>
          <w:bCs/>
          <w:iCs/>
          <w:spacing w:val="-2"/>
          <w:sz w:val="28"/>
          <w:szCs w:val="28"/>
          <w:lang w:val="it-IT"/>
        </w:rPr>
        <w:t xml:space="preserve">Bộ Nội vụ đã thực hiện chi trả cho </w:t>
      </w:r>
      <w:r w:rsidR="009E6D60" w:rsidRPr="00E3361E">
        <w:rPr>
          <w:rFonts w:cs="Times New Roman"/>
          <w:b/>
          <w:bCs/>
          <w:iCs/>
          <w:spacing w:val="-2"/>
          <w:sz w:val="28"/>
          <w:szCs w:val="28"/>
          <w:lang w:val="pt-BR"/>
        </w:rPr>
        <w:t>675.803</w:t>
      </w:r>
      <w:r w:rsidR="00751DD7" w:rsidRPr="00E3361E">
        <w:rPr>
          <w:rFonts w:cs="Times New Roman"/>
          <w:b/>
          <w:bCs/>
          <w:iCs/>
          <w:spacing w:val="-2"/>
          <w:sz w:val="28"/>
          <w:szCs w:val="28"/>
          <w:lang w:val="pt-BR"/>
        </w:rPr>
        <w:t>/</w:t>
      </w:r>
      <w:r w:rsidR="00751DD7" w:rsidRPr="00E3361E">
        <w:rPr>
          <w:rFonts w:cs="Times New Roman"/>
          <w:b/>
          <w:bCs/>
          <w:iCs/>
          <w:spacing w:val="-2"/>
          <w:sz w:val="28"/>
          <w:szCs w:val="28"/>
          <w:lang w:val="it-IT"/>
        </w:rPr>
        <w:t xml:space="preserve">1.056.826 </w:t>
      </w:r>
      <w:r w:rsidR="00751DD7" w:rsidRPr="00E3361E">
        <w:rPr>
          <w:rFonts w:cs="Times New Roman"/>
          <w:b/>
          <w:bCs/>
          <w:iCs/>
          <w:spacing w:val="-2"/>
          <w:sz w:val="28"/>
          <w:szCs w:val="28"/>
          <w:lang w:val="pt-BR"/>
        </w:rPr>
        <w:t>người</w:t>
      </w:r>
      <w:r w:rsidR="00751DD7" w:rsidRPr="00E3361E">
        <w:rPr>
          <w:rFonts w:cs="Times New Roman"/>
          <w:bCs/>
          <w:iCs/>
          <w:spacing w:val="-2"/>
          <w:sz w:val="28"/>
          <w:szCs w:val="28"/>
          <w:lang w:val="pt-BR"/>
        </w:rPr>
        <w:t xml:space="preserve"> là đối tượng người có công với cách mạng hưởng chính sách ASXH thường xuyên với số tiền trên </w:t>
      </w:r>
      <w:r w:rsidR="009E6D60" w:rsidRPr="00E3361E">
        <w:rPr>
          <w:rFonts w:cs="Times New Roman"/>
          <w:b/>
          <w:bCs/>
          <w:iCs/>
          <w:spacing w:val="-2"/>
          <w:sz w:val="28"/>
          <w:szCs w:val="28"/>
          <w:lang w:val="pt-BR"/>
        </w:rPr>
        <w:t>25.981</w:t>
      </w:r>
      <w:r w:rsidR="00751DD7" w:rsidRPr="00E3361E">
        <w:rPr>
          <w:rFonts w:cs="Times New Roman"/>
          <w:b/>
          <w:bCs/>
          <w:iCs/>
          <w:spacing w:val="-2"/>
          <w:sz w:val="28"/>
          <w:szCs w:val="28"/>
          <w:lang w:val="pt-BR"/>
        </w:rPr>
        <w:t xml:space="preserve"> tỷ đồng</w:t>
      </w:r>
      <w:r w:rsidR="00751DD7" w:rsidRPr="00E3361E">
        <w:rPr>
          <w:rFonts w:cs="Times New Roman"/>
          <w:bCs/>
          <w:iCs/>
          <w:spacing w:val="-2"/>
          <w:sz w:val="28"/>
          <w:szCs w:val="28"/>
          <w:lang w:val="pt-BR"/>
        </w:rPr>
        <w:t>.</w:t>
      </w:r>
      <w:r w:rsidR="00886021" w:rsidRPr="00E3361E">
        <w:rPr>
          <w:rFonts w:cs="Times New Roman"/>
          <w:bCs/>
          <w:iCs/>
          <w:spacing w:val="-2"/>
          <w:sz w:val="28"/>
          <w:szCs w:val="28"/>
          <w:lang w:val="pt-BR"/>
        </w:rPr>
        <w:t xml:space="preserve"> </w:t>
      </w:r>
      <w:r w:rsidR="00886021" w:rsidRPr="00E3361E">
        <w:rPr>
          <w:rFonts w:cs="Times New Roman"/>
          <w:iCs/>
          <w:spacing w:val="-2"/>
          <w:sz w:val="28"/>
          <w:szCs w:val="28"/>
          <w:lang w:val="pt-BR"/>
        </w:rPr>
        <w:t>Bộ Công an đã phân tích 10.011 mẫu ADN của thân nhân liệt sĩ, qua đối sánh dữ liệu, phát hiện, công nhận danh tính đối với 16 liệt sĩ.</w:t>
      </w:r>
    </w:p>
    <w:p w14:paraId="4D1C6C5C" w14:textId="77777777" w:rsidR="00365CD2" w:rsidRPr="00E3361E" w:rsidRDefault="00830070" w:rsidP="00365CD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jc w:val="both"/>
        <w:rPr>
          <w:rFonts w:cs="Times New Roman"/>
          <w:iCs/>
          <w:spacing w:val="-2"/>
          <w:sz w:val="28"/>
          <w:szCs w:val="28"/>
          <w:lang w:val="pt-BR"/>
        </w:rPr>
      </w:pPr>
      <w:r w:rsidRPr="00E3361E">
        <w:rPr>
          <w:rFonts w:cs="Times New Roman"/>
          <w:bCs/>
          <w:iCs/>
          <w:sz w:val="28"/>
          <w:szCs w:val="28"/>
          <w:lang w:val="pt-BR"/>
        </w:rPr>
        <w:tab/>
      </w:r>
      <w:r w:rsidR="00751DD7" w:rsidRPr="00E3361E">
        <w:rPr>
          <w:rFonts w:cs="Times New Roman"/>
          <w:bCs/>
          <w:iCs/>
          <w:sz w:val="28"/>
          <w:szCs w:val="28"/>
          <w:lang w:val="pt-BR"/>
        </w:rPr>
        <w:t xml:space="preserve">(3) </w:t>
      </w:r>
      <w:r w:rsidR="00533564" w:rsidRPr="00E3361E">
        <w:rPr>
          <w:rFonts w:cs="Times New Roman"/>
          <w:bCs/>
          <w:iCs/>
          <w:sz w:val="28"/>
          <w:szCs w:val="28"/>
          <w:lang w:val="pt-BR"/>
        </w:rPr>
        <w:t>Giải pháp t</w:t>
      </w:r>
      <w:r w:rsidR="00751DD7" w:rsidRPr="00E3361E">
        <w:rPr>
          <w:rFonts w:cs="Times New Roman"/>
          <w:bCs/>
          <w:iCs/>
          <w:sz w:val="28"/>
          <w:szCs w:val="28"/>
          <w:lang w:val="pt-BR"/>
        </w:rPr>
        <w:t>riển khai giải pháp ứng dụng định danh, xác thực điện tử và nhận diện sinh trắc học phục vụ làm thủ tục đi máy bay</w:t>
      </w:r>
      <w:r w:rsidR="00533564" w:rsidRPr="00E3361E">
        <w:rPr>
          <w:rFonts w:cs="Times New Roman"/>
          <w:bCs/>
          <w:iCs/>
          <w:sz w:val="28"/>
          <w:szCs w:val="28"/>
          <w:lang w:val="pt-BR"/>
        </w:rPr>
        <w:t xml:space="preserve"> tiếp tục triển khai có hiệu quả</w:t>
      </w:r>
      <w:r w:rsidR="00C05309" w:rsidRPr="00E3361E">
        <w:rPr>
          <w:rFonts w:cs="Times New Roman"/>
          <w:bCs/>
          <w:iCs/>
          <w:sz w:val="28"/>
          <w:szCs w:val="28"/>
          <w:lang w:val="pt-BR"/>
        </w:rPr>
        <w:t>,</w:t>
      </w:r>
      <w:r w:rsidR="00751DD7" w:rsidRPr="00E3361E">
        <w:rPr>
          <w:rFonts w:cs="Times New Roman"/>
          <w:bCs/>
          <w:iCs/>
          <w:sz w:val="28"/>
          <w:szCs w:val="28"/>
          <w:lang w:val="pt-BR"/>
        </w:rPr>
        <w:t xml:space="preserve"> </w:t>
      </w:r>
      <w:bookmarkStart w:id="25" w:name="_Hlk200720473"/>
      <w:r w:rsidR="00C05309" w:rsidRPr="00E3361E">
        <w:rPr>
          <w:rFonts w:cs="Times New Roman"/>
          <w:bCs/>
          <w:iCs/>
          <w:sz w:val="28"/>
          <w:szCs w:val="28"/>
          <w:lang w:val="pt-BR"/>
        </w:rPr>
        <w:t xml:space="preserve">đến </w:t>
      </w:r>
      <w:r w:rsidR="00533564" w:rsidRPr="00E3361E">
        <w:rPr>
          <w:rFonts w:cs="Times New Roman"/>
          <w:bCs/>
          <w:iCs/>
          <w:sz w:val="28"/>
          <w:szCs w:val="28"/>
          <w:lang w:val="pt-BR"/>
        </w:rPr>
        <w:t>nay</w:t>
      </w:r>
      <w:r w:rsidR="00C05309" w:rsidRPr="00E3361E">
        <w:rPr>
          <w:rFonts w:cs="Times New Roman"/>
          <w:bCs/>
          <w:iCs/>
          <w:sz w:val="28"/>
          <w:szCs w:val="28"/>
          <w:lang w:val="pt-BR"/>
        </w:rPr>
        <w:t xml:space="preserve">, </w:t>
      </w:r>
      <w:bookmarkEnd w:id="25"/>
      <w:r w:rsidR="00886021" w:rsidRPr="00E3361E">
        <w:rPr>
          <w:rFonts w:cs="Times New Roman"/>
          <w:bCs/>
          <w:iCs/>
          <w:sz w:val="28"/>
          <w:szCs w:val="28"/>
          <w:lang w:val="pt-BR"/>
        </w:rPr>
        <w:t xml:space="preserve">đã có </w:t>
      </w:r>
      <w:r w:rsidR="00886021" w:rsidRPr="00E3361E">
        <w:rPr>
          <w:rFonts w:cs="Times New Roman"/>
          <w:b/>
          <w:bCs/>
          <w:iCs/>
          <w:sz w:val="28"/>
          <w:szCs w:val="28"/>
          <w:lang w:val="it-IT"/>
        </w:rPr>
        <w:t xml:space="preserve">11.049 </w:t>
      </w:r>
      <w:r w:rsidR="00886021" w:rsidRPr="00E3361E">
        <w:rPr>
          <w:rFonts w:cs="Times New Roman"/>
          <w:b/>
          <w:bCs/>
          <w:iCs/>
          <w:sz w:val="28"/>
          <w:szCs w:val="28"/>
          <w:lang w:val="pt-BR"/>
        </w:rPr>
        <w:t>lượt</w:t>
      </w:r>
      <w:r w:rsidR="00886021" w:rsidRPr="00E3361E">
        <w:rPr>
          <w:rFonts w:cs="Times New Roman"/>
          <w:bCs/>
          <w:iCs/>
          <w:sz w:val="28"/>
          <w:szCs w:val="28"/>
          <w:lang w:val="pt-BR"/>
        </w:rPr>
        <w:t xml:space="preserve"> hành khách sử dụng giải pháp trên </w:t>
      </w:r>
      <w:r w:rsidR="00886021" w:rsidRPr="00E3361E">
        <w:rPr>
          <w:rFonts w:cs="Times New Roman"/>
          <w:b/>
          <w:iCs/>
          <w:sz w:val="28"/>
          <w:szCs w:val="28"/>
          <w:lang w:val="pt-BR"/>
        </w:rPr>
        <w:t>4.334</w:t>
      </w:r>
      <w:r w:rsidR="00886021" w:rsidRPr="00E3361E">
        <w:rPr>
          <w:rFonts w:cs="Times New Roman"/>
          <w:bCs/>
          <w:iCs/>
          <w:sz w:val="28"/>
          <w:szCs w:val="28"/>
          <w:lang w:val="pt-BR"/>
        </w:rPr>
        <w:t xml:space="preserve"> chuyến bay tại Sân bay Nội Bài và Sân bay Tân Sơn Nhất</w:t>
      </w:r>
      <w:r w:rsidR="00751DD7" w:rsidRPr="00E3361E">
        <w:rPr>
          <w:rFonts w:cs="Times New Roman"/>
          <w:bCs/>
          <w:iCs/>
          <w:sz w:val="28"/>
          <w:szCs w:val="28"/>
          <w:lang w:val="pt-BR"/>
        </w:rPr>
        <w:t>.</w:t>
      </w:r>
      <w:bookmarkStart w:id="26" w:name="_Hlk159838560"/>
      <w:bookmarkEnd w:id="19"/>
      <w:bookmarkEnd w:id="20"/>
    </w:p>
    <w:p w14:paraId="0786D6EC" w14:textId="77777777" w:rsidR="00365CD2" w:rsidRPr="00E3361E" w:rsidRDefault="00365CD2" w:rsidP="00365CD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jc w:val="both"/>
        <w:rPr>
          <w:rFonts w:cs="Times New Roman"/>
          <w:iCs/>
          <w:spacing w:val="-2"/>
          <w:sz w:val="28"/>
          <w:szCs w:val="28"/>
          <w:lang w:val="pt-BR"/>
        </w:rPr>
      </w:pPr>
      <w:r w:rsidRPr="00E3361E">
        <w:rPr>
          <w:rFonts w:cs="Times New Roman"/>
          <w:iCs/>
          <w:spacing w:val="-2"/>
          <w:sz w:val="28"/>
          <w:szCs w:val="28"/>
          <w:lang w:val="pt-BR"/>
        </w:rPr>
        <w:tab/>
      </w:r>
      <w:r w:rsidR="008F012D" w:rsidRPr="00E3361E">
        <w:rPr>
          <w:rFonts w:eastAsia="MS Mincho" w:cs="Times New Roman"/>
          <w:b/>
          <w:sz w:val="28"/>
          <w:szCs w:val="28"/>
          <w:lang w:val="pt-BR" w:eastAsia="ja-JP"/>
        </w:rPr>
        <w:t xml:space="preserve">4. </w:t>
      </w:r>
      <w:r w:rsidR="008F012D" w:rsidRPr="00E3361E">
        <w:rPr>
          <w:rFonts w:cs="Times New Roman"/>
          <w:b/>
          <w:sz w:val="28"/>
          <w:szCs w:val="28"/>
          <w:lang w:val="pt-BR"/>
        </w:rPr>
        <w:t>Về phát triển công dân số</w:t>
      </w:r>
      <w:bookmarkStart w:id="27" w:name="_Hlk159838765"/>
      <w:bookmarkEnd w:id="26"/>
    </w:p>
    <w:p w14:paraId="3A3AD6AC" w14:textId="088D29C9" w:rsidR="00830070" w:rsidRPr="00E3361E" w:rsidRDefault="00365CD2" w:rsidP="00365CD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jc w:val="both"/>
        <w:rPr>
          <w:rFonts w:cs="Times New Roman"/>
          <w:iCs/>
          <w:spacing w:val="-2"/>
          <w:sz w:val="28"/>
          <w:szCs w:val="28"/>
          <w:lang w:val="pt-BR"/>
        </w:rPr>
      </w:pPr>
      <w:r w:rsidRPr="00E3361E">
        <w:rPr>
          <w:rFonts w:cs="Times New Roman"/>
          <w:iCs/>
          <w:spacing w:val="-2"/>
          <w:sz w:val="28"/>
          <w:szCs w:val="28"/>
          <w:lang w:val="pt-BR"/>
        </w:rPr>
        <w:tab/>
      </w:r>
      <w:r w:rsidR="00240494" w:rsidRPr="00E3361E">
        <w:rPr>
          <w:rFonts w:cs="Times New Roman"/>
          <w:bCs/>
          <w:iCs/>
          <w:sz w:val="28"/>
          <w:szCs w:val="28"/>
          <w:lang w:val="pt-BR"/>
        </w:rPr>
        <w:t>(1)</w:t>
      </w:r>
      <w:r w:rsidR="00240494" w:rsidRPr="00E3361E">
        <w:rPr>
          <w:rFonts w:cs="Times New Roman"/>
          <w:bCs/>
          <w:sz w:val="28"/>
          <w:szCs w:val="28"/>
          <w:lang w:val="pt-BR"/>
        </w:rPr>
        <w:t xml:space="preserve"> </w:t>
      </w:r>
      <w:bookmarkStart w:id="28" w:name="_Hlk183005111"/>
      <w:r w:rsidR="00240494" w:rsidRPr="00E3361E">
        <w:rPr>
          <w:rFonts w:cs="Times New Roman"/>
          <w:bCs/>
          <w:sz w:val="28"/>
          <w:szCs w:val="28"/>
          <w:lang w:val="pt-BR"/>
        </w:rPr>
        <w:t>Bộ Công an đã cấp</w:t>
      </w:r>
      <w:r w:rsidRPr="00E3361E">
        <w:rPr>
          <w:rFonts w:cs="Times New Roman"/>
          <w:bCs/>
          <w:sz w:val="28"/>
          <w:szCs w:val="28"/>
          <w:lang w:val="pt-BR"/>
        </w:rPr>
        <w:t xml:space="preserve"> </w:t>
      </w:r>
      <w:r w:rsidRPr="00E3361E">
        <w:rPr>
          <w:rFonts w:cs="Times New Roman"/>
          <w:b/>
          <w:bCs/>
          <w:sz w:val="28"/>
          <w:szCs w:val="28"/>
          <w:lang w:val="it-IT"/>
        </w:rPr>
        <w:t>87,5</w:t>
      </w:r>
      <w:r w:rsidRPr="00E3361E">
        <w:rPr>
          <w:rFonts w:cs="Times New Roman"/>
          <w:sz w:val="28"/>
          <w:szCs w:val="28"/>
          <w:lang w:val="it-IT"/>
        </w:rPr>
        <w:t xml:space="preserve"> triệu thẻ CCCD</w:t>
      </w:r>
      <w:r w:rsidRPr="00E3361E">
        <w:rPr>
          <w:rFonts w:cs="Times New Roman"/>
          <w:bCs/>
          <w:sz w:val="28"/>
          <w:szCs w:val="28"/>
          <w:lang w:val="pt-BR"/>
        </w:rPr>
        <w:t>;</w:t>
      </w:r>
      <w:r w:rsidR="00240494" w:rsidRPr="00E3361E">
        <w:rPr>
          <w:rFonts w:cs="Times New Roman"/>
          <w:bCs/>
          <w:sz w:val="28"/>
          <w:szCs w:val="28"/>
          <w:lang w:val="pt-BR"/>
        </w:rPr>
        <w:t xml:space="preserve"> </w:t>
      </w:r>
      <w:r w:rsidR="00240494" w:rsidRPr="00E3361E">
        <w:rPr>
          <w:rFonts w:cs="Times New Roman"/>
          <w:b/>
          <w:sz w:val="28"/>
          <w:szCs w:val="28"/>
          <w:lang w:val="pt-BR"/>
        </w:rPr>
        <w:t>17,</w:t>
      </w:r>
      <w:r w:rsidR="004A1ADC" w:rsidRPr="00E3361E">
        <w:rPr>
          <w:rFonts w:cs="Times New Roman"/>
          <w:b/>
          <w:sz w:val="28"/>
          <w:szCs w:val="28"/>
          <w:lang w:val="pt-BR"/>
        </w:rPr>
        <w:t>5</w:t>
      </w:r>
      <w:r w:rsidR="00240494" w:rsidRPr="00E3361E">
        <w:rPr>
          <w:rFonts w:cs="Times New Roman"/>
          <w:bCs/>
          <w:sz w:val="28"/>
          <w:szCs w:val="28"/>
          <w:lang w:val="pt-BR"/>
        </w:rPr>
        <w:t xml:space="preserve"> triệu </w:t>
      </w:r>
      <w:r w:rsidR="00240494" w:rsidRPr="00E3361E">
        <w:rPr>
          <w:rFonts w:cs="Times New Roman"/>
          <w:b/>
          <w:bCs/>
          <w:sz w:val="28"/>
          <w:szCs w:val="28"/>
          <w:lang w:val="pt-BR"/>
        </w:rPr>
        <w:t>Thẻ căn cước</w:t>
      </w:r>
      <w:r w:rsidR="00240494" w:rsidRPr="00E3361E">
        <w:rPr>
          <w:rFonts w:cs="Times New Roman"/>
          <w:bCs/>
          <w:sz w:val="28"/>
          <w:szCs w:val="28"/>
          <w:lang w:val="pt-BR"/>
        </w:rPr>
        <w:t xml:space="preserve"> cho công dân, trong đó, cấp hơn 4 triệu thẻ cho công dân dưới 6 tuổi và 13 triệu thẻ cho công dân trên 6 tuổi. Thu nhận trên </w:t>
      </w:r>
      <w:r w:rsidR="004A1ADC" w:rsidRPr="00E3361E">
        <w:rPr>
          <w:rFonts w:cs="Times New Roman"/>
          <w:b/>
          <w:bCs/>
          <w:sz w:val="28"/>
          <w:szCs w:val="28"/>
          <w:lang w:val="pt-BR"/>
        </w:rPr>
        <w:t>88</w:t>
      </w:r>
      <w:r w:rsidR="00240494" w:rsidRPr="00E3361E">
        <w:rPr>
          <w:rFonts w:cs="Times New Roman"/>
          <w:b/>
          <w:bCs/>
          <w:sz w:val="28"/>
          <w:szCs w:val="28"/>
          <w:lang w:val="pt-BR"/>
        </w:rPr>
        <w:t xml:space="preserve"> triệu</w:t>
      </w:r>
      <w:r w:rsidR="00240494" w:rsidRPr="00E3361E">
        <w:rPr>
          <w:rFonts w:cs="Times New Roman"/>
          <w:bCs/>
          <w:sz w:val="28"/>
          <w:szCs w:val="28"/>
          <w:lang w:val="pt-BR"/>
        </w:rPr>
        <w:t xml:space="preserve"> hồ sơ định danh điện tử </w:t>
      </w:r>
      <w:r w:rsidR="00240494" w:rsidRPr="00E3361E">
        <w:rPr>
          <w:rFonts w:cs="Times New Roman"/>
          <w:bCs/>
          <w:i/>
          <w:sz w:val="28"/>
          <w:szCs w:val="28"/>
          <w:lang w:val="pt-BR"/>
        </w:rPr>
        <w:t xml:space="preserve">(tăng hơn </w:t>
      </w:r>
      <w:r w:rsidR="00533564" w:rsidRPr="00E3361E">
        <w:rPr>
          <w:rFonts w:cs="Times New Roman"/>
          <w:bCs/>
          <w:i/>
          <w:sz w:val="28"/>
          <w:szCs w:val="28"/>
          <w:lang w:val="pt-BR"/>
        </w:rPr>
        <w:t>7 triệu</w:t>
      </w:r>
      <w:r w:rsidR="00240494" w:rsidRPr="00E3361E">
        <w:rPr>
          <w:rFonts w:cs="Times New Roman"/>
          <w:bCs/>
          <w:i/>
          <w:sz w:val="28"/>
          <w:szCs w:val="28"/>
          <w:lang w:val="pt-BR"/>
        </w:rPr>
        <w:t xml:space="preserve"> hồ sơ so với </w:t>
      </w:r>
      <w:r w:rsidR="00533564" w:rsidRPr="00E3361E">
        <w:rPr>
          <w:rFonts w:cs="Times New Roman"/>
          <w:bCs/>
          <w:i/>
          <w:sz w:val="28"/>
          <w:szCs w:val="28"/>
          <w:lang w:val="pt-BR"/>
        </w:rPr>
        <w:t>năm 2024</w:t>
      </w:r>
      <w:r w:rsidR="00240494" w:rsidRPr="00E3361E">
        <w:rPr>
          <w:rFonts w:cs="Times New Roman"/>
          <w:bCs/>
          <w:i/>
          <w:sz w:val="28"/>
          <w:szCs w:val="28"/>
          <w:lang w:val="pt-BR"/>
        </w:rPr>
        <w:t>)</w:t>
      </w:r>
      <w:r w:rsidR="00240494" w:rsidRPr="00E3361E">
        <w:rPr>
          <w:rFonts w:cs="Times New Roman"/>
          <w:bCs/>
          <w:sz w:val="28"/>
          <w:szCs w:val="28"/>
          <w:lang w:val="pt-BR"/>
        </w:rPr>
        <w:t xml:space="preserve">, kích hoạt </w:t>
      </w:r>
      <w:r w:rsidR="00240494" w:rsidRPr="00E3361E">
        <w:rPr>
          <w:rFonts w:cs="Times New Roman"/>
          <w:b/>
          <w:bCs/>
          <w:sz w:val="28"/>
          <w:szCs w:val="28"/>
          <w:lang w:val="pt-BR"/>
        </w:rPr>
        <w:t xml:space="preserve">trên </w:t>
      </w:r>
      <w:r w:rsidR="004A1ADC" w:rsidRPr="00E3361E">
        <w:rPr>
          <w:rFonts w:cs="Times New Roman"/>
          <w:b/>
          <w:bCs/>
          <w:sz w:val="28"/>
          <w:szCs w:val="28"/>
          <w:lang w:val="pt-BR"/>
        </w:rPr>
        <w:t>64</w:t>
      </w:r>
      <w:r w:rsidR="00240494" w:rsidRPr="00E3361E">
        <w:rPr>
          <w:rFonts w:cs="Times New Roman"/>
          <w:b/>
          <w:bCs/>
          <w:sz w:val="28"/>
          <w:szCs w:val="28"/>
          <w:lang w:val="pt-BR"/>
        </w:rPr>
        <w:t xml:space="preserve"> triệu</w:t>
      </w:r>
      <w:r w:rsidR="00240494" w:rsidRPr="00E3361E">
        <w:rPr>
          <w:rFonts w:cs="Times New Roman"/>
          <w:bCs/>
          <w:sz w:val="28"/>
          <w:szCs w:val="28"/>
          <w:lang w:val="pt-BR"/>
        </w:rPr>
        <w:t xml:space="preserve"> tài khoản (</w:t>
      </w:r>
      <w:r w:rsidR="00240494" w:rsidRPr="00E3361E">
        <w:rPr>
          <w:rFonts w:cs="Times New Roman"/>
          <w:bCs/>
          <w:i/>
          <w:iCs/>
          <w:sz w:val="28"/>
          <w:szCs w:val="28"/>
          <w:lang w:val="pt-BR"/>
        </w:rPr>
        <w:t xml:space="preserve">tăng </w:t>
      </w:r>
      <w:r w:rsidR="00533564" w:rsidRPr="00E3361E">
        <w:rPr>
          <w:rFonts w:cs="Times New Roman"/>
          <w:bCs/>
          <w:i/>
          <w:iCs/>
          <w:sz w:val="28"/>
          <w:szCs w:val="28"/>
          <w:lang w:val="pt-BR"/>
        </w:rPr>
        <w:t>trên 4 triệu</w:t>
      </w:r>
      <w:r w:rsidR="00240494" w:rsidRPr="00E3361E">
        <w:rPr>
          <w:rFonts w:cs="Times New Roman"/>
          <w:bCs/>
          <w:i/>
          <w:iCs/>
          <w:sz w:val="28"/>
          <w:szCs w:val="28"/>
          <w:lang w:val="pt-BR"/>
        </w:rPr>
        <w:t xml:space="preserve"> tài khoản so với </w:t>
      </w:r>
      <w:r w:rsidR="00533564" w:rsidRPr="00E3361E">
        <w:rPr>
          <w:rFonts w:cs="Times New Roman"/>
          <w:bCs/>
          <w:i/>
          <w:iCs/>
          <w:sz w:val="28"/>
          <w:szCs w:val="28"/>
          <w:lang w:val="pt-BR"/>
        </w:rPr>
        <w:t>năm 2024</w:t>
      </w:r>
      <w:r w:rsidR="00240494" w:rsidRPr="00E3361E">
        <w:rPr>
          <w:rFonts w:cs="Times New Roman"/>
          <w:bCs/>
          <w:i/>
          <w:iCs/>
          <w:sz w:val="28"/>
          <w:szCs w:val="28"/>
          <w:lang w:val="pt-BR"/>
        </w:rPr>
        <w:t xml:space="preserve">, </w:t>
      </w:r>
      <w:r w:rsidR="00240494" w:rsidRPr="00E3361E">
        <w:rPr>
          <w:rFonts w:cs="Times New Roman"/>
          <w:bCs/>
          <w:i/>
          <w:sz w:val="28"/>
          <w:szCs w:val="28"/>
          <w:lang w:val="pt-BR"/>
        </w:rPr>
        <w:t xml:space="preserve">tỷ lệ kích hoạt trên tổng số hồ sơ thu nhận đạt </w:t>
      </w:r>
      <w:r w:rsidR="00240494" w:rsidRPr="00E3361E">
        <w:rPr>
          <w:rFonts w:cs="Times New Roman"/>
          <w:bCs/>
          <w:i/>
          <w:sz w:val="28"/>
          <w:szCs w:val="28"/>
          <w:lang w:val="pt-BR"/>
        </w:rPr>
        <w:lastRenderedPageBreak/>
        <w:t xml:space="preserve">khoảng </w:t>
      </w:r>
      <w:r w:rsidR="004A1ADC" w:rsidRPr="00E3361E">
        <w:rPr>
          <w:rFonts w:cs="Times New Roman"/>
          <w:bCs/>
          <w:i/>
          <w:sz w:val="28"/>
          <w:szCs w:val="28"/>
          <w:lang w:val="pt-BR"/>
        </w:rPr>
        <w:t>73</w:t>
      </w:r>
      <w:r w:rsidR="00240494" w:rsidRPr="00E3361E">
        <w:rPr>
          <w:rFonts w:cs="Times New Roman"/>
          <w:bCs/>
          <w:i/>
          <w:sz w:val="28"/>
          <w:szCs w:val="28"/>
          <w:lang w:val="pt-BR"/>
        </w:rPr>
        <w:t>%).</w:t>
      </w:r>
      <w:bookmarkEnd w:id="28"/>
      <w:r w:rsidR="00240494" w:rsidRPr="00E3361E">
        <w:rPr>
          <w:rFonts w:cs="Times New Roman"/>
          <w:bCs/>
          <w:iCs/>
          <w:sz w:val="28"/>
          <w:szCs w:val="28"/>
          <w:lang w:val="pt-BR"/>
        </w:rPr>
        <w:t xml:space="preserve"> </w:t>
      </w:r>
      <w:r w:rsidR="005B5EB3" w:rsidRPr="00E3361E">
        <w:rPr>
          <w:rFonts w:cs="Times New Roman"/>
          <w:bCs/>
          <w:iCs/>
          <w:sz w:val="28"/>
          <w:szCs w:val="28"/>
          <w:lang w:val="pt-BR"/>
        </w:rPr>
        <w:t xml:space="preserve">Thu nhận hơn </w:t>
      </w:r>
      <w:r w:rsidR="00886021" w:rsidRPr="00E3361E">
        <w:rPr>
          <w:rFonts w:cs="Times New Roman"/>
          <w:b/>
          <w:bCs/>
          <w:iCs/>
          <w:sz w:val="28"/>
          <w:szCs w:val="28"/>
          <w:lang w:val="pt-BR"/>
        </w:rPr>
        <w:t>600.000</w:t>
      </w:r>
      <w:r w:rsidR="005B5EB3" w:rsidRPr="00E3361E">
        <w:rPr>
          <w:rFonts w:cs="Times New Roman"/>
          <w:b/>
          <w:bCs/>
          <w:iCs/>
          <w:sz w:val="28"/>
          <w:szCs w:val="28"/>
          <w:lang w:val="pt-BR"/>
        </w:rPr>
        <w:t xml:space="preserve"> hồ sơ</w:t>
      </w:r>
      <w:r w:rsidR="005B5EB3" w:rsidRPr="00E3361E">
        <w:rPr>
          <w:rFonts w:cs="Times New Roman"/>
          <w:bCs/>
          <w:iCs/>
          <w:sz w:val="28"/>
          <w:szCs w:val="28"/>
          <w:lang w:val="pt-BR"/>
        </w:rPr>
        <w:t xml:space="preserve"> đề nghị cấp định danh cơ quan, tổ chức trên tổng số 958.679 doanh nghiệp, hợp tác xã đang hoạt động</w:t>
      </w:r>
      <w:r w:rsidR="00886021" w:rsidRPr="00E3361E">
        <w:rPr>
          <w:rFonts w:cs="Times New Roman"/>
          <w:bCs/>
          <w:iCs/>
          <w:sz w:val="28"/>
          <w:szCs w:val="28"/>
          <w:lang w:val="pt-BR"/>
        </w:rPr>
        <w:t xml:space="preserve"> (đạt 68%)</w:t>
      </w:r>
      <w:r w:rsidR="005B5EB3" w:rsidRPr="00E3361E">
        <w:rPr>
          <w:rFonts w:cs="Times New Roman"/>
          <w:bCs/>
          <w:iCs/>
          <w:sz w:val="28"/>
          <w:szCs w:val="28"/>
          <w:lang w:val="pt-BR"/>
        </w:rPr>
        <w:t>.</w:t>
      </w:r>
    </w:p>
    <w:p w14:paraId="6A6AA237" w14:textId="17910EC5" w:rsidR="001931EE" w:rsidRPr="00E3361E" w:rsidRDefault="001931EE" w:rsidP="00AB19E2">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52" w:lineRule="auto"/>
        <w:jc w:val="both"/>
        <w:rPr>
          <w:rFonts w:cs="Times New Roman"/>
          <w:bCs/>
          <w:iCs/>
          <w:sz w:val="28"/>
          <w:szCs w:val="28"/>
          <w:lang w:val="pt-BR"/>
        </w:rPr>
      </w:pPr>
      <w:r w:rsidRPr="00E3361E">
        <w:rPr>
          <w:rFonts w:cs="Times New Roman"/>
          <w:bCs/>
          <w:iCs/>
          <w:sz w:val="28"/>
          <w:szCs w:val="28"/>
          <w:lang w:val="pt-BR"/>
        </w:rPr>
        <w:tab/>
      </w:r>
      <w:r w:rsidRPr="00E3361E">
        <w:rPr>
          <w:rFonts w:cs="Times New Roman"/>
          <w:bCs/>
          <w:iCs/>
          <w:noProof/>
          <w:sz w:val="28"/>
          <w:szCs w:val="28"/>
          <w:lang w:val="pt-BR"/>
        </w:rPr>
        <w:drawing>
          <wp:inline distT="0" distB="0" distL="0" distR="0" wp14:anchorId="4B3AD647" wp14:editId="2002695E">
            <wp:extent cx="5761355" cy="3108960"/>
            <wp:effectExtent l="0" t="0" r="0" b="0"/>
            <wp:docPr id="1752724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3108960"/>
                    </a:xfrm>
                    <a:prstGeom prst="rect">
                      <a:avLst/>
                    </a:prstGeom>
                    <a:noFill/>
                  </pic:spPr>
                </pic:pic>
              </a:graphicData>
            </a:graphic>
          </wp:inline>
        </w:drawing>
      </w:r>
    </w:p>
    <w:p w14:paraId="16A451BF" w14:textId="71473D62" w:rsidR="00830070" w:rsidRPr="00E3361E" w:rsidRDefault="00240494" w:rsidP="00AB19E2">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52" w:lineRule="auto"/>
        <w:jc w:val="both"/>
        <w:rPr>
          <w:rFonts w:cs="Times New Roman"/>
          <w:bCs/>
          <w:iCs/>
          <w:sz w:val="28"/>
          <w:szCs w:val="28"/>
          <w:lang w:val="pt-BR"/>
        </w:rPr>
      </w:pPr>
      <w:r w:rsidRPr="00E3361E">
        <w:rPr>
          <w:rFonts w:cs="Times New Roman"/>
          <w:bCs/>
          <w:sz w:val="28"/>
          <w:szCs w:val="28"/>
          <w:lang w:val="pt-BR"/>
        </w:rPr>
        <w:tab/>
      </w:r>
      <w:r w:rsidRPr="00E3361E">
        <w:rPr>
          <w:rFonts w:cs="Times New Roman"/>
          <w:bCs/>
          <w:iCs/>
          <w:sz w:val="28"/>
          <w:szCs w:val="28"/>
          <w:lang w:val="pt-BR"/>
        </w:rPr>
        <w:t>(2)</w:t>
      </w:r>
      <w:r w:rsidRPr="00E3361E">
        <w:rPr>
          <w:rFonts w:cs="Times New Roman"/>
          <w:bCs/>
          <w:sz w:val="28"/>
          <w:szCs w:val="28"/>
          <w:lang w:val="pt-BR"/>
        </w:rPr>
        <w:t xml:space="preserve"> </w:t>
      </w:r>
      <w:r w:rsidRPr="00E3361E">
        <w:rPr>
          <w:rFonts w:cs="Times New Roman"/>
          <w:bCs/>
          <w:iCs/>
          <w:sz w:val="28"/>
          <w:szCs w:val="28"/>
          <w:lang w:val="pt-BR"/>
        </w:rPr>
        <w:t>Bộ Công an đã</w:t>
      </w:r>
      <w:r w:rsidRPr="00E3361E">
        <w:rPr>
          <w:rFonts w:cs="Times New Roman"/>
          <w:bCs/>
          <w:sz w:val="28"/>
          <w:szCs w:val="28"/>
          <w:lang w:val="pt-BR"/>
        </w:rPr>
        <w:t xml:space="preserve"> tiếp tục c</w:t>
      </w:r>
      <w:r w:rsidRPr="00E3361E">
        <w:rPr>
          <w:rFonts w:cs="Times New Roman"/>
          <w:bCs/>
          <w:iCs/>
          <w:sz w:val="28"/>
          <w:szCs w:val="28"/>
          <w:lang w:val="pt-BR"/>
        </w:rPr>
        <w:t xml:space="preserve">ung cấp </w:t>
      </w:r>
      <w:bookmarkStart w:id="29" w:name="_Hlk201934723"/>
      <w:r w:rsidR="00055093" w:rsidRPr="00E3361E">
        <w:rPr>
          <w:rFonts w:cs="Times New Roman"/>
          <w:bCs/>
          <w:iCs/>
          <w:sz w:val="28"/>
          <w:szCs w:val="28"/>
          <w:lang w:val="pt-BR"/>
        </w:rPr>
        <w:t>48</w:t>
      </w:r>
      <w:r w:rsidRPr="00E3361E">
        <w:rPr>
          <w:rFonts w:cs="Times New Roman"/>
          <w:bCs/>
          <w:iCs/>
          <w:sz w:val="28"/>
          <w:szCs w:val="28"/>
          <w:lang w:val="pt-BR"/>
        </w:rPr>
        <w:t xml:space="preserve"> tiện ích trên VNeID</w:t>
      </w:r>
      <w:r w:rsidR="005B4465" w:rsidRPr="00E3361E">
        <w:rPr>
          <w:rFonts w:cs="Times New Roman"/>
          <w:bCs/>
          <w:iCs/>
          <w:sz w:val="28"/>
          <w:szCs w:val="28"/>
          <w:lang w:val="pt-BR"/>
        </w:rPr>
        <w:t xml:space="preserve"> (</w:t>
      </w:r>
      <w:r w:rsidR="005B4465" w:rsidRPr="00E3361E">
        <w:rPr>
          <w:rFonts w:cs="Times New Roman"/>
          <w:bCs/>
          <w:i/>
          <w:iCs/>
          <w:sz w:val="28"/>
          <w:szCs w:val="28"/>
          <w:lang w:val="pt-BR"/>
        </w:rPr>
        <w:t xml:space="preserve">tăng </w:t>
      </w:r>
      <w:r w:rsidR="00533564" w:rsidRPr="00E3361E">
        <w:rPr>
          <w:rFonts w:cs="Times New Roman"/>
          <w:bCs/>
          <w:i/>
          <w:iCs/>
          <w:sz w:val="28"/>
          <w:szCs w:val="28"/>
          <w:lang w:val="pt-BR"/>
        </w:rPr>
        <w:t>13</w:t>
      </w:r>
      <w:r w:rsidR="005B4465" w:rsidRPr="00E3361E">
        <w:rPr>
          <w:rFonts w:cs="Times New Roman"/>
          <w:bCs/>
          <w:i/>
          <w:iCs/>
          <w:sz w:val="28"/>
          <w:szCs w:val="28"/>
          <w:lang w:val="pt-BR"/>
        </w:rPr>
        <w:t xml:space="preserve"> tiện ích so với </w:t>
      </w:r>
      <w:r w:rsidR="00533564" w:rsidRPr="00E3361E">
        <w:rPr>
          <w:rFonts w:cs="Times New Roman"/>
          <w:bCs/>
          <w:i/>
          <w:iCs/>
          <w:sz w:val="28"/>
          <w:szCs w:val="28"/>
          <w:lang w:val="pt-BR"/>
        </w:rPr>
        <w:t>năm 2024</w:t>
      </w:r>
      <w:r w:rsidR="005C45C1" w:rsidRPr="00E3361E">
        <w:rPr>
          <w:rFonts w:cs="Times New Roman"/>
          <w:bCs/>
          <w:i/>
          <w:iCs/>
          <w:sz w:val="28"/>
          <w:szCs w:val="28"/>
          <w:lang w:val="pt-BR"/>
        </w:rPr>
        <w:t>;</w:t>
      </w:r>
      <w:r w:rsidR="005C45C1" w:rsidRPr="00E3361E">
        <w:rPr>
          <w:lang w:val="pt-BR"/>
        </w:rPr>
        <w:t xml:space="preserve"> </w:t>
      </w:r>
      <w:r w:rsidR="005C45C1" w:rsidRPr="00E3361E">
        <w:rPr>
          <w:rFonts w:cs="Times New Roman"/>
          <w:bCs/>
          <w:i/>
          <w:iCs/>
          <w:sz w:val="28"/>
          <w:szCs w:val="28"/>
          <w:lang w:val="pt-BR"/>
        </w:rPr>
        <w:t>trong đó, tích hợp 6 nhóm giấy tờ: 18,7 triệu GPLX; 7 triệu đăng ký xe; 25 triệu thẻ BHYT; 200.683 giấy xác nhận tình trạng hôn nhân</w:t>
      </w:r>
      <w:r w:rsidR="005B4465" w:rsidRPr="00E3361E">
        <w:rPr>
          <w:rFonts w:cs="Times New Roman"/>
          <w:bCs/>
          <w:iCs/>
          <w:sz w:val="28"/>
          <w:szCs w:val="28"/>
          <w:lang w:val="pt-BR"/>
        </w:rPr>
        <w:t>)</w:t>
      </w:r>
      <w:r w:rsidRPr="00E3361E">
        <w:rPr>
          <w:rFonts w:cs="Times New Roman"/>
          <w:bCs/>
          <w:iCs/>
          <w:sz w:val="28"/>
          <w:szCs w:val="28"/>
          <w:lang w:val="pt-BR"/>
        </w:rPr>
        <w:t>, được người dân hưởng ứng sử dụng với hơn 500 triệu lượt truy cập, trung bình có 1,5 triệu lượt truy cập vào VNeID/ 01 ngày</w:t>
      </w:r>
      <w:bookmarkEnd w:id="29"/>
      <w:r w:rsidRPr="00E3361E">
        <w:rPr>
          <w:rFonts w:cs="Times New Roman"/>
          <w:bCs/>
          <w:iCs/>
          <w:sz w:val="28"/>
          <w:szCs w:val="28"/>
          <w:lang w:val="pt-BR"/>
        </w:rPr>
        <w:t>, điển hình là:</w:t>
      </w:r>
    </w:p>
    <w:p w14:paraId="4CA06374" w14:textId="77777777" w:rsidR="00886021" w:rsidRPr="00E3361E" w:rsidRDefault="00886021" w:rsidP="00886021">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jc w:val="both"/>
        <w:rPr>
          <w:bCs/>
          <w:iCs/>
          <w:sz w:val="28"/>
          <w:szCs w:val="28"/>
          <w:lang w:val="pt-BR"/>
        </w:rPr>
      </w:pPr>
      <w:r w:rsidRPr="00E3361E">
        <w:rPr>
          <w:rFonts w:cs="Times New Roman"/>
          <w:bCs/>
          <w:iCs/>
          <w:sz w:val="28"/>
          <w:szCs w:val="28"/>
          <w:lang w:val="pt-BR"/>
        </w:rPr>
        <w:tab/>
        <w:t xml:space="preserve">- </w:t>
      </w:r>
      <w:r w:rsidRPr="00E3361E">
        <w:rPr>
          <w:bCs/>
          <w:iCs/>
          <w:sz w:val="28"/>
          <w:szCs w:val="28"/>
          <w:lang w:val="it-IT"/>
        </w:rPr>
        <w:t>Tích</w:t>
      </w:r>
      <w:r w:rsidRPr="00E3361E">
        <w:rPr>
          <w:bCs/>
          <w:iCs/>
          <w:sz w:val="28"/>
          <w:szCs w:val="28"/>
          <w:lang w:val="pt-BR"/>
        </w:rPr>
        <w:t xml:space="preserve"> hợp cẩm nang số và trợ lý ảo trên VNeID phục vụ triển khai chính quyền địa phương 02 cấp với trên </w:t>
      </w:r>
      <w:r w:rsidRPr="00E3361E">
        <w:rPr>
          <w:b/>
          <w:iCs/>
          <w:sz w:val="28"/>
          <w:szCs w:val="28"/>
          <w:lang w:val="pt-BR"/>
        </w:rPr>
        <w:t>60.000</w:t>
      </w:r>
      <w:r w:rsidRPr="00E3361E">
        <w:rPr>
          <w:bCs/>
          <w:iCs/>
          <w:sz w:val="28"/>
          <w:szCs w:val="28"/>
          <w:lang w:val="pt-BR"/>
        </w:rPr>
        <w:t xml:space="preserve"> lượt truy cập.</w:t>
      </w:r>
    </w:p>
    <w:p w14:paraId="4777D78B" w14:textId="77777777" w:rsidR="00365CD2" w:rsidRPr="00E3361E" w:rsidRDefault="00886021" w:rsidP="00365CD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jc w:val="both"/>
        <w:rPr>
          <w:rFonts w:cs="Times New Roman"/>
          <w:bCs/>
          <w:spacing w:val="4"/>
          <w:sz w:val="28"/>
          <w:szCs w:val="28"/>
          <w:lang w:val="pt-BR"/>
        </w:rPr>
      </w:pPr>
      <w:r w:rsidRPr="00E3361E">
        <w:rPr>
          <w:bCs/>
          <w:iCs/>
          <w:sz w:val="28"/>
          <w:szCs w:val="28"/>
          <w:lang w:val="pt-BR"/>
        </w:rPr>
        <w:tab/>
      </w:r>
      <w:r w:rsidRPr="00E3361E">
        <w:rPr>
          <w:rFonts w:cs="Times New Roman"/>
          <w:bCs/>
          <w:spacing w:val="4"/>
          <w:sz w:val="28"/>
          <w:szCs w:val="28"/>
          <w:lang w:val="pt-BR"/>
        </w:rPr>
        <w:t xml:space="preserve">- </w:t>
      </w:r>
      <w:r w:rsidRPr="00E3361E">
        <w:rPr>
          <w:rFonts w:cs="Times New Roman"/>
          <w:bCs/>
          <w:i/>
          <w:iCs/>
          <w:spacing w:val="4"/>
          <w:sz w:val="28"/>
          <w:szCs w:val="28"/>
          <w:lang w:val="pt-BR"/>
        </w:rPr>
        <w:t>Về cấp Phiếu lý lịch tư pháp:</w:t>
      </w:r>
      <w:r w:rsidRPr="00E3361E">
        <w:rPr>
          <w:rFonts w:cs="Times New Roman"/>
          <w:bCs/>
          <w:spacing w:val="4"/>
          <w:sz w:val="28"/>
          <w:szCs w:val="28"/>
          <w:lang w:val="pt-BR"/>
        </w:rPr>
        <w:t xml:space="preserve"> </w:t>
      </w:r>
      <w:bookmarkStart w:id="30" w:name="_Hlk183006174"/>
      <w:r w:rsidRPr="00E3361E">
        <w:rPr>
          <w:rFonts w:cs="Times New Roman"/>
          <w:bCs/>
          <w:spacing w:val="4"/>
          <w:sz w:val="28"/>
          <w:szCs w:val="28"/>
          <w:lang w:val="pt-BR"/>
        </w:rPr>
        <w:t xml:space="preserve">Tính đến nay, đã cấp 331.720/457.956 </w:t>
      </w:r>
      <w:r w:rsidRPr="00E3361E">
        <w:rPr>
          <w:b/>
          <w:sz w:val="28"/>
          <w:szCs w:val="28"/>
          <w:lang w:val="pt-BR"/>
        </w:rPr>
        <w:t>425.992/580.012</w:t>
      </w:r>
      <w:r w:rsidRPr="00E3361E">
        <w:rPr>
          <w:sz w:val="28"/>
          <w:szCs w:val="28"/>
          <w:lang w:val="pt-BR"/>
        </w:rPr>
        <w:t xml:space="preserve"> </w:t>
      </w:r>
      <w:r w:rsidRPr="00E3361E">
        <w:rPr>
          <w:rFonts w:cs="Times New Roman"/>
          <w:bCs/>
          <w:spacing w:val="4"/>
          <w:sz w:val="28"/>
          <w:szCs w:val="28"/>
          <w:lang w:val="pt-BR"/>
        </w:rPr>
        <w:t>hồ sơ thu nhận cấp phiếu Lý lịch tư pháp</w:t>
      </w:r>
      <w:bookmarkEnd w:id="30"/>
      <w:r w:rsidRPr="00E3361E">
        <w:rPr>
          <w:rFonts w:cs="Times New Roman"/>
          <w:bCs/>
          <w:spacing w:val="4"/>
          <w:sz w:val="28"/>
          <w:szCs w:val="28"/>
          <w:lang w:val="pt-BR"/>
        </w:rPr>
        <w:t xml:space="preserve"> (</w:t>
      </w:r>
      <w:r w:rsidRPr="00E3361E">
        <w:rPr>
          <w:rFonts w:cs="Times New Roman"/>
          <w:bCs/>
          <w:i/>
          <w:spacing w:val="4"/>
          <w:sz w:val="28"/>
          <w:szCs w:val="28"/>
          <w:lang w:val="pt-BR"/>
        </w:rPr>
        <w:t>tăng hơn 357,5 nghìn hồ sơ so với năm 2024</w:t>
      </w:r>
      <w:r w:rsidRPr="00E3361E">
        <w:rPr>
          <w:rFonts w:cs="Times New Roman"/>
          <w:bCs/>
          <w:spacing w:val="4"/>
          <w:sz w:val="28"/>
          <w:szCs w:val="28"/>
          <w:lang w:val="pt-BR"/>
        </w:rPr>
        <w:t xml:space="preserve">). </w:t>
      </w:r>
    </w:p>
    <w:p w14:paraId="22388553" w14:textId="5B94BE65" w:rsidR="00365CD2" w:rsidRPr="00E3361E" w:rsidRDefault="00365CD2" w:rsidP="00365CD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jc w:val="both"/>
        <w:rPr>
          <w:rFonts w:cs="Times New Roman"/>
          <w:bCs/>
          <w:spacing w:val="4"/>
          <w:sz w:val="28"/>
          <w:szCs w:val="28"/>
          <w:lang w:val="pt-BR"/>
        </w:rPr>
      </w:pPr>
      <w:r w:rsidRPr="00E3361E">
        <w:rPr>
          <w:rFonts w:cs="Times New Roman"/>
          <w:bCs/>
          <w:spacing w:val="4"/>
          <w:sz w:val="28"/>
          <w:szCs w:val="28"/>
          <w:lang w:val="pt-BR"/>
        </w:rPr>
        <w:tab/>
      </w:r>
      <w:r w:rsidRPr="00E3361E">
        <w:rPr>
          <w:i/>
          <w:sz w:val="28"/>
          <w:szCs w:val="28"/>
          <w:lang w:val="pt-BR"/>
        </w:rPr>
        <w:t xml:space="preserve">- </w:t>
      </w:r>
      <w:r w:rsidRPr="00E3361E">
        <w:rPr>
          <w:sz w:val="28"/>
          <w:szCs w:val="28"/>
          <w:lang w:val="pt-BR"/>
        </w:rPr>
        <w:t xml:space="preserve">Về </w:t>
      </w:r>
      <w:bookmarkStart w:id="31" w:name="_Hlk201934836"/>
      <w:r w:rsidRPr="00E3361E">
        <w:rPr>
          <w:sz w:val="28"/>
          <w:szCs w:val="28"/>
          <w:lang w:val="pt-BR"/>
        </w:rPr>
        <w:t>triển khai Cổng ký số từ xa để đảm bảo tính xác thực và pháp lý cho giao dịch điện tử</w:t>
      </w:r>
      <w:bookmarkEnd w:id="31"/>
      <w:r w:rsidRPr="00E3361E">
        <w:rPr>
          <w:sz w:val="28"/>
          <w:szCs w:val="28"/>
          <w:lang w:val="pt-BR"/>
        </w:rPr>
        <w:t>: đã tích hợp chữ ký số trên ứng dụng VNeID của 05 doanh nghiệp (</w:t>
      </w:r>
      <w:r w:rsidRPr="00E3361E">
        <w:rPr>
          <w:i/>
          <w:sz w:val="28"/>
          <w:szCs w:val="28"/>
          <w:lang w:val="pt-BR"/>
        </w:rPr>
        <w:t>Viettel, VNPT, CA2, Misa, Softdream</w:t>
      </w:r>
      <w:r w:rsidRPr="00E3361E">
        <w:rPr>
          <w:sz w:val="28"/>
          <w:szCs w:val="28"/>
          <w:lang w:val="pt-BR"/>
        </w:rPr>
        <w:t>) và 03 Ngân hàng thương mại (</w:t>
      </w:r>
      <w:r w:rsidRPr="00E3361E">
        <w:rPr>
          <w:i/>
          <w:sz w:val="28"/>
          <w:szCs w:val="28"/>
          <w:lang w:val="pt-BR"/>
        </w:rPr>
        <w:t>BIDV, Vietcombank, PVBank</w:t>
      </w:r>
      <w:r w:rsidRPr="00E3361E">
        <w:rPr>
          <w:sz w:val="28"/>
          <w:szCs w:val="28"/>
          <w:lang w:val="pt-BR"/>
        </w:rPr>
        <w:t xml:space="preserve">) với 40.989 lượt đăng ký mới. Số lượt ký tài liệu qua Cổng ký số tập trung là 640 lượt. Mỗi chữ ký số được tạo ra trên nền tảng VNeID đều có giá trị pháp lý tương đương với chữ ký viết tay, giúp đảm bảo tính xác thực và ràng buộc pháp lý cho các giao dịch. </w:t>
      </w:r>
    </w:p>
    <w:p w14:paraId="6D5F8B41" w14:textId="77777777" w:rsidR="00365CD2" w:rsidRPr="00E3361E" w:rsidRDefault="00365CD2" w:rsidP="00365CD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jc w:val="both"/>
        <w:rPr>
          <w:rFonts w:cs="Times New Roman"/>
          <w:bCs/>
          <w:spacing w:val="4"/>
          <w:sz w:val="28"/>
          <w:szCs w:val="28"/>
          <w:lang w:val="pt-BR"/>
        </w:rPr>
      </w:pPr>
      <w:r w:rsidRPr="00E3361E">
        <w:rPr>
          <w:rFonts w:cs="Times New Roman"/>
          <w:bCs/>
          <w:spacing w:val="4"/>
          <w:sz w:val="28"/>
          <w:szCs w:val="28"/>
          <w:lang w:val="pt-BR"/>
        </w:rPr>
        <w:tab/>
        <w:t>- Triển khai Bộ chỉ số đánh giá mức độ hài lòng của người dân, doanh nghiệp, thông qua VNeID về dịch vụ toàn trình. Kết quả: đã có 21.445 đánh giá, trong đó có 18.546 đánh giá 5 sao (</w:t>
      </w:r>
      <w:r w:rsidRPr="00E3361E">
        <w:rPr>
          <w:rFonts w:cs="Times New Roman"/>
          <w:bCs/>
          <w:i/>
          <w:iCs/>
          <w:spacing w:val="4"/>
          <w:sz w:val="28"/>
          <w:szCs w:val="28"/>
          <w:lang w:val="pt-BR"/>
        </w:rPr>
        <w:t>đạt tỷ lệ 86,48%</w:t>
      </w:r>
      <w:r w:rsidRPr="00E3361E">
        <w:rPr>
          <w:rFonts w:cs="Times New Roman"/>
          <w:bCs/>
          <w:spacing w:val="4"/>
          <w:sz w:val="28"/>
          <w:szCs w:val="28"/>
          <w:lang w:val="pt-BR"/>
        </w:rPr>
        <w:t>).</w:t>
      </w:r>
    </w:p>
    <w:p w14:paraId="056E2F1C" w14:textId="77777777" w:rsidR="00365CD2" w:rsidRPr="00E3361E" w:rsidRDefault="00365CD2" w:rsidP="00365CD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jc w:val="both"/>
        <w:rPr>
          <w:bCs/>
          <w:iCs/>
          <w:sz w:val="28"/>
          <w:szCs w:val="28"/>
          <w:lang w:val="pt-BR"/>
        </w:rPr>
      </w:pPr>
      <w:r w:rsidRPr="00E3361E">
        <w:rPr>
          <w:sz w:val="28"/>
          <w:szCs w:val="28"/>
          <w:lang w:val="pt-BR"/>
        </w:rPr>
        <w:tab/>
      </w:r>
      <w:r w:rsidRPr="00E3361E">
        <w:rPr>
          <w:iCs/>
          <w:sz w:val="28"/>
          <w:szCs w:val="28"/>
          <w:lang w:val="pt-BR"/>
        </w:rPr>
        <w:t xml:space="preserve">- </w:t>
      </w:r>
      <w:r w:rsidRPr="00E3361E">
        <w:rPr>
          <w:bCs/>
          <w:iCs/>
          <w:sz w:val="28"/>
          <w:szCs w:val="28"/>
          <w:lang w:val="pt-BR"/>
        </w:rPr>
        <w:t>Bộ Công an (C06) phối hợp với 05 ngân hàng (</w:t>
      </w:r>
      <w:r w:rsidRPr="00E3361E">
        <w:rPr>
          <w:bCs/>
          <w:i/>
          <w:iCs/>
          <w:sz w:val="28"/>
          <w:szCs w:val="28"/>
          <w:lang w:val="pt-BR"/>
        </w:rPr>
        <w:t>Vietinbank, BIDV, Vietcombank, Agribank, MBbank</w:t>
      </w:r>
      <w:r w:rsidRPr="00E3361E">
        <w:rPr>
          <w:bCs/>
          <w:iCs/>
          <w:sz w:val="28"/>
          <w:szCs w:val="28"/>
          <w:lang w:val="pt-BR"/>
        </w:rPr>
        <w:t xml:space="preserve">) triển khai tích hợp tài khoản an sinh xã hội trên VNeID với hơn </w:t>
      </w:r>
      <w:r w:rsidRPr="00E3361E">
        <w:rPr>
          <w:b/>
          <w:bCs/>
          <w:iCs/>
          <w:sz w:val="28"/>
          <w:szCs w:val="28"/>
          <w:lang w:val="pt-BR"/>
        </w:rPr>
        <w:t>310 nghìn</w:t>
      </w:r>
      <w:r w:rsidRPr="00E3361E">
        <w:rPr>
          <w:bCs/>
          <w:iCs/>
          <w:sz w:val="28"/>
          <w:szCs w:val="28"/>
          <w:lang w:val="pt-BR"/>
        </w:rPr>
        <w:t xml:space="preserve"> tài khoản.</w:t>
      </w:r>
    </w:p>
    <w:p w14:paraId="6F11E743" w14:textId="77777777" w:rsidR="00365CD2" w:rsidRPr="00E3361E" w:rsidRDefault="00365CD2" w:rsidP="00365CD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jc w:val="both"/>
        <w:rPr>
          <w:bCs/>
          <w:iCs/>
          <w:sz w:val="28"/>
          <w:szCs w:val="28"/>
          <w:lang w:val="pt-BR"/>
        </w:rPr>
      </w:pPr>
      <w:r w:rsidRPr="00E3361E">
        <w:rPr>
          <w:bCs/>
          <w:iCs/>
          <w:sz w:val="28"/>
          <w:szCs w:val="28"/>
          <w:lang w:val="pt-BR"/>
        </w:rPr>
        <w:lastRenderedPageBreak/>
        <w:tab/>
        <w:t xml:space="preserve">- </w:t>
      </w:r>
      <w:r w:rsidRPr="00E3361E">
        <w:rPr>
          <w:rFonts w:cs="Times New Roman"/>
          <w:bCs/>
          <w:spacing w:val="4"/>
          <w:sz w:val="28"/>
          <w:szCs w:val="28"/>
          <w:lang w:val="pt-BR"/>
        </w:rPr>
        <w:t>T</w:t>
      </w:r>
      <w:r w:rsidRPr="00E3361E">
        <w:rPr>
          <w:rFonts w:cs="Times New Roman"/>
          <w:bCs/>
          <w:spacing w:val="4"/>
          <w:sz w:val="28"/>
          <w:szCs w:val="28"/>
          <w:lang w:val="vi-VN"/>
        </w:rPr>
        <w:t xml:space="preserve">riển khai lấy ý kiến nhân dân về nội dung dự thảo sửa đổi, bổ sung một số điều của Hiến pháp năm 2013 qua ứng dụng VNeID, </w:t>
      </w:r>
      <w:r w:rsidRPr="00E3361E">
        <w:rPr>
          <w:rFonts w:cs="Times New Roman"/>
          <w:bCs/>
          <w:spacing w:val="4"/>
          <w:sz w:val="28"/>
          <w:szCs w:val="28"/>
          <w:lang w:val="pt-BR"/>
        </w:rPr>
        <w:t>đến nay</w:t>
      </w:r>
      <w:r w:rsidRPr="00E3361E">
        <w:rPr>
          <w:rFonts w:cs="Times New Roman"/>
          <w:bCs/>
          <w:spacing w:val="4"/>
          <w:sz w:val="28"/>
          <w:szCs w:val="28"/>
          <w:lang w:val="vi-VN"/>
        </w:rPr>
        <w:t xml:space="preserve"> đã có hơn </w:t>
      </w:r>
      <w:r w:rsidRPr="00E3361E">
        <w:rPr>
          <w:rFonts w:cs="Times New Roman"/>
          <w:b/>
          <w:bCs/>
          <w:spacing w:val="4"/>
          <w:sz w:val="28"/>
          <w:szCs w:val="28"/>
          <w:lang w:val="pt-BR"/>
        </w:rPr>
        <w:t>20,6</w:t>
      </w:r>
      <w:r w:rsidRPr="00E3361E">
        <w:rPr>
          <w:rFonts w:cs="Times New Roman"/>
          <w:b/>
          <w:bCs/>
          <w:spacing w:val="4"/>
          <w:sz w:val="28"/>
          <w:szCs w:val="28"/>
          <w:lang w:val="vi-VN"/>
        </w:rPr>
        <w:t xml:space="preserve"> triệu</w:t>
      </w:r>
      <w:r w:rsidRPr="00E3361E">
        <w:rPr>
          <w:rFonts w:cs="Times New Roman"/>
          <w:bCs/>
          <w:spacing w:val="4"/>
          <w:sz w:val="28"/>
          <w:szCs w:val="28"/>
          <w:lang w:val="pt-BR"/>
        </w:rPr>
        <w:t xml:space="preserve"> lượt người dân có</w:t>
      </w:r>
      <w:r w:rsidRPr="00E3361E">
        <w:rPr>
          <w:rFonts w:cs="Times New Roman"/>
          <w:bCs/>
          <w:spacing w:val="4"/>
          <w:sz w:val="28"/>
          <w:szCs w:val="28"/>
          <w:lang w:val="vi-VN"/>
        </w:rPr>
        <w:t xml:space="preserve"> ý kiến tham gia</w:t>
      </w:r>
      <w:r w:rsidRPr="00E3361E">
        <w:rPr>
          <w:rFonts w:cs="Times New Roman"/>
          <w:bCs/>
          <w:spacing w:val="4"/>
          <w:sz w:val="28"/>
          <w:szCs w:val="28"/>
          <w:lang w:val="pt-BR"/>
        </w:rPr>
        <w:t>.</w:t>
      </w:r>
    </w:p>
    <w:p w14:paraId="47C30E69" w14:textId="415DEC9B" w:rsidR="00830070" w:rsidRPr="00E3361E" w:rsidRDefault="004B34F0" w:rsidP="00886021">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jc w:val="both"/>
        <w:rPr>
          <w:rFonts w:cs="Times New Roman"/>
          <w:iCs/>
          <w:spacing w:val="-2"/>
          <w:sz w:val="28"/>
          <w:szCs w:val="28"/>
          <w:lang w:val="pt-BR"/>
        </w:rPr>
      </w:pPr>
      <w:r w:rsidRPr="00E3361E">
        <w:rPr>
          <w:bCs/>
          <w:iCs/>
          <w:sz w:val="28"/>
          <w:szCs w:val="28"/>
          <w:lang w:val="pt-BR"/>
        </w:rPr>
        <w:tab/>
      </w:r>
      <w:r w:rsidR="00240494" w:rsidRPr="00E3361E">
        <w:rPr>
          <w:rFonts w:cs="Times New Roman"/>
          <w:bCs/>
          <w:i/>
          <w:spacing w:val="4"/>
          <w:sz w:val="28"/>
          <w:szCs w:val="28"/>
          <w:lang w:val="pt-BR"/>
        </w:rPr>
        <w:t xml:space="preserve">- Về triển khai Sổ sức khỏe điện tử: </w:t>
      </w:r>
      <w:r w:rsidR="00240494" w:rsidRPr="00E3361E">
        <w:rPr>
          <w:rFonts w:cs="Times New Roman"/>
          <w:bCs/>
          <w:spacing w:val="4"/>
          <w:sz w:val="28"/>
          <w:szCs w:val="28"/>
          <w:lang w:val="nb-NO"/>
        </w:rPr>
        <w:t xml:space="preserve">đã tích hợp </w:t>
      </w:r>
      <w:r w:rsidR="001771ED" w:rsidRPr="00E3361E">
        <w:rPr>
          <w:rFonts w:cs="Times New Roman"/>
          <w:b/>
          <w:bCs/>
          <w:spacing w:val="4"/>
          <w:sz w:val="28"/>
          <w:szCs w:val="28"/>
          <w:lang w:val="nb-NO"/>
        </w:rPr>
        <w:t>24.</w:t>
      </w:r>
      <w:r w:rsidR="00055093" w:rsidRPr="00E3361E">
        <w:rPr>
          <w:rFonts w:cs="Times New Roman"/>
          <w:b/>
          <w:bCs/>
          <w:spacing w:val="4"/>
          <w:sz w:val="28"/>
          <w:szCs w:val="28"/>
          <w:lang w:val="nb-NO"/>
        </w:rPr>
        <w:t>830.568</w:t>
      </w:r>
      <w:r w:rsidR="001771ED" w:rsidRPr="00E3361E">
        <w:rPr>
          <w:rFonts w:cs="Times New Roman"/>
          <w:bCs/>
          <w:spacing w:val="4"/>
          <w:sz w:val="28"/>
          <w:szCs w:val="28"/>
          <w:lang w:val="nb-NO"/>
        </w:rPr>
        <w:t xml:space="preserve"> </w:t>
      </w:r>
      <w:r w:rsidR="00240494" w:rsidRPr="00E3361E">
        <w:rPr>
          <w:rFonts w:cs="Times New Roman"/>
          <w:bCs/>
          <w:spacing w:val="4"/>
          <w:sz w:val="28"/>
          <w:szCs w:val="28"/>
          <w:lang w:val="nb-NO"/>
        </w:rPr>
        <w:t>thông tin công dân trên Sổ sức khỏe điện tử (</w:t>
      </w:r>
      <w:r w:rsidR="00240494" w:rsidRPr="00E3361E">
        <w:rPr>
          <w:rFonts w:cs="Times New Roman"/>
          <w:bCs/>
          <w:i/>
          <w:spacing w:val="4"/>
          <w:sz w:val="28"/>
          <w:szCs w:val="28"/>
          <w:lang w:val="nb-NO"/>
        </w:rPr>
        <w:t xml:space="preserve">tăng hơn </w:t>
      </w:r>
      <w:r w:rsidR="00533564" w:rsidRPr="00E3361E">
        <w:rPr>
          <w:rFonts w:cs="Times New Roman"/>
          <w:bCs/>
          <w:i/>
          <w:spacing w:val="4"/>
          <w:sz w:val="28"/>
          <w:szCs w:val="28"/>
          <w:lang w:val="nb-NO"/>
        </w:rPr>
        <w:t>9,3 triệu</w:t>
      </w:r>
      <w:r w:rsidR="00240494" w:rsidRPr="00E3361E">
        <w:rPr>
          <w:rFonts w:cs="Times New Roman"/>
          <w:bCs/>
          <w:i/>
          <w:spacing w:val="4"/>
          <w:sz w:val="28"/>
          <w:szCs w:val="28"/>
          <w:lang w:val="nb-NO"/>
        </w:rPr>
        <w:t xml:space="preserve"> thông tin so với </w:t>
      </w:r>
      <w:r w:rsidR="00533564" w:rsidRPr="00E3361E">
        <w:rPr>
          <w:rFonts w:cs="Times New Roman"/>
          <w:bCs/>
          <w:i/>
          <w:spacing w:val="4"/>
          <w:sz w:val="28"/>
          <w:szCs w:val="28"/>
          <w:lang w:val="nb-NO"/>
        </w:rPr>
        <w:t>năm 2024</w:t>
      </w:r>
      <w:r w:rsidR="00533564" w:rsidRPr="00E3361E">
        <w:rPr>
          <w:rFonts w:cs="Times New Roman"/>
          <w:bCs/>
          <w:iCs/>
          <w:spacing w:val="4"/>
          <w:sz w:val="28"/>
          <w:szCs w:val="28"/>
          <w:lang w:val="nb-NO"/>
        </w:rPr>
        <w:t>)</w:t>
      </w:r>
      <w:r w:rsidR="00533564" w:rsidRPr="00E3361E">
        <w:rPr>
          <w:rFonts w:cs="Times New Roman"/>
          <w:bCs/>
          <w:spacing w:val="4"/>
          <w:sz w:val="28"/>
          <w:szCs w:val="28"/>
          <w:lang w:val="pt-BR"/>
        </w:rPr>
        <w:t>.</w:t>
      </w:r>
      <w:r w:rsidR="00240494" w:rsidRPr="00E3361E">
        <w:rPr>
          <w:rFonts w:cs="Times New Roman"/>
          <w:bCs/>
          <w:spacing w:val="4"/>
          <w:sz w:val="28"/>
          <w:szCs w:val="28"/>
          <w:lang w:val="pt-BR"/>
        </w:rPr>
        <w:t xml:space="preserve"> </w:t>
      </w:r>
      <w:r w:rsidR="00055093" w:rsidRPr="00E3361E">
        <w:rPr>
          <w:rFonts w:cs="Times New Roman"/>
          <w:bCs/>
          <w:spacing w:val="4"/>
          <w:sz w:val="28"/>
          <w:szCs w:val="28"/>
          <w:lang w:val="pt-BR"/>
        </w:rPr>
        <w:t>Trung bình có 17.749 lượt truy cập/ngày</w:t>
      </w:r>
      <w:r w:rsidR="005B5EB3" w:rsidRPr="00E3361E">
        <w:rPr>
          <w:rFonts w:cs="Times New Roman"/>
          <w:bCs/>
          <w:spacing w:val="4"/>
          <w:sz w:val="28"/>
          <w:szCs w:val="28"/>
          <w:lang w:val="pt-BR"/>
        </w:rPr>
        <w:t>.</w:t>
      </w:r>
    </w:p>
    <w:p w14:paraId="1765B51D" w14:textId="77777777" w:rsidR="001931EE" w:rsidRPr="00E3361E" w:rsidRDefault="001931EE" w:rsidP="00AB19E2">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52" w:lineRule="auto"/>
        <w:jc w:val="both"/>
        <w:rPr>
          <w:rFonts w:cs="Times New Roman"/>
          <w:bCs/>
          <w:spacing w:val="4"/>
          <w:sz w:val="28"/>
          <w:szCs w:val="28"/>
          <w:lang w:val="pt-BR"/>
        </w:rPr>
      </w:pPr>
    </w:p>
    <w:p w14:paraId="6701BA35" w14:textId="3B5D7126" w:rsidR="001931EE" w:rsidRPr="00E3361E" w:rsidRDefault="001931EE" w:rsidP="001931EE">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52" w:lineRule="auto"/>
        <w:ind w:hanging="426"/>
        <w:jc w:val="both"/>
        <w:rPr>
          <w:rFonts w:cs="Times New Roman"/>
          <w:bCs/>
          <w:spacing w:val="4"/>
          <w:sz w:val="28"/>
          <w:szCs w:val="28"/>
          <w:lang w:val="pt-BR"/>
        </w:rPr>
      </w:pPr>
      <w:r w:rsidRPr="00E3361E">
        <w:rPr>
          <w:rFonts w:cs="Times New Roman"/>
          <w:bCs/>
          <w:noProof/>
          <w:spacing w:val="4"/>
          <w:sz w:val="28"/>
          <w:szCs w:val="28"/>
          <w:lang w:val="pt-BR"/>
        </w:rPr>
        <w:drawing>
          <wp:inline distT="0" distB="0" distL="0" distR="0" wp14:anchorId="5538139D" wp14:editId="665B43F0">
            <wp:extent cx="6221053" cy="3871356"/>
            <wp:effectExtent l="0" t="0" r="8890" b="0"/>
            <wp:docPr id="5538365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7088" cy="3875111"/>
                    </a:xfrm>
                    <a:prstGeom prst="rect">
                      <a:avLst/>
                    </a:prstGeom>
                    <a:noFill/>
                  </pic:spPr>
                </pic:pic>
              </a:graphicData>
            </a:graphic>
          </wp:inline>
        </w:drawing>
      </w:r>
    </w:p>
    <w:p w14:paraId="10603562" w14:textId="40185969" w:rsidR="005C45C1" w:rsidRPr="00E3361E" w:rsidRDefault="00830070" w:rsidP="00886021">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52" w:lineRule="auto"/>
        <w:jc w:val="both"/>
        <w:rPr>
          <w:rFonts w:cs="Times New Roman"/>
          <w:bCs/>
          <w:spacing w:val="4"/>
          <w:sz w:val="28"/>
          <w:szCs w:val="28"/>
          <w:lang w:val="pt-BR"/>
        </w:rPr>
      </w:pPr>
      <w:r w:rsidRPr="00E3361E">
        <w:rPr>
          <w:rFonts w:cs="Times New Roman"/>
          <w:bCs/>
          <w:spacing w:val="4"/>
          <w:sz w:val="28"/>
          <w:szCs w:val="28"/>
          <w:lang w:val="pt-BR"/>
        </w:rPr>
        <w:tab/>
      </w:r>
      <w:bookmarkStart w:id="32" w:name="_Hlk198820058"/>
    </w:p>
    <w:p w14:paraId="3ABABF1E" w14:textId="54AC2B57" w:rsidR="005C45C1" w:rsidRPr="00E3361E" w:rsidRDefault="005C45C1" w:rsidP="00365CD2">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52" w:lineRule="auto"/>
        <w:jc w:val="both"/>
        <w:rPr>
          <w:bCs/>
          <w:iCs/>
          <w:sz w:val="28"/>
          <w:szCs w:val="28"/>
          <w:lang w:val="pt-BR"/>
        </w:rPr>
      </w:pPr>
      <w:r w:rsidRPr="00E3361E">
        <w:rPr>
          <w:rFonts w:cs="Times New Roman"/>
          <w:bCs/>
          <w:spacing w:val="4"/>
          <w:sz w:val="28"/>
          <w:szCs w:val="28"/>
          <w:lang w:val="pt-BR"/>
        </w:rPr>
        <w:tab/>
      </w:r>
      <w:bookmarkEnd w:id="32"/>
    </w:p>
    <w:p w14:paraId="2A2554D4" w14:textId="25E61784" w:rsidR="005C45C1" w:rsidRPr="00E3361E" w:rsidRDefault="005C45C1" w:rsidP="00AB19E2">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52" w:lineRule="auto"/>
        <w:jc w:val="both"/>
        <w:rPr>
          <w:rFonts w:cs="Times New Roman"/>
          <w:bCs/>
          <w:sz w:val="28"/>
          <w:szCs w:val="28"/>
          <w:lang w:val="pt-BR"/>
        </w:rPr>
      </w:pPr>
      <w:r w:rsidRPr="00E3361E">
        <w:rPr>
          <w:bCs/>
          <w:iCs/>
          <w:sz w:val="28"/>
          <w:szCs w:val="28"/>
          <w:lang w:val="pt-BR"/>
        </w:rPr>
        <w:tab/>
      </w:r>
      <w:r w:rsidR="00240494" w:rsidRPr="00E3361E">
        <w:rPr>
          <w:rFonts w:cs="Times New Roman"/>
          <w:bCs/>
          <w:sz w:val="28"/>
          <w:szCs w:val="28"/>
          <w:lang w:val="pt-BR"/>
        </w:rPr>
        <w:t>(3</w:t>
      </w:r>
      <w:r w:rsidR="000D1D55" w:rsidRPr="00E3361E">
        <w:rPr>
          <w:rFonts w:cs="Times New Roman"/>
          <w:bCs/>
          <w:sz w:val="28"/>
          <w:szCs w:val="28"/>
          <w:lang w:val="pt-BR"/>
        </w:rPr>
        <w:t>)</w:t>
      </w:r>
      <w:r w:rsidR="000D1D55" w:rsidRPr="00E3361E">
        <w:rPr>
          <w:rFonts w:cs="Times New Roman"/>
          <w:sz w:val="28"/>
          <w:szCs w:val="28"/>
          <w:lang w:val="pt-BR"/>
        </w:rPr>
        <w:t xml:space="preserve"> Bộ Giáo dục và Đào tạo đã tổ chức thành công kỳ thi </w:t>
      </w:r>
      <w:r w:rsidR="000D1D55" w:rsidRPr="00E3361E">
        <w:rPr>
          <w:rFonts w:cs="Times New Roman"/>
          <w:bCs/>
          <w:sz w:val="28"/>
          <w:szCs w:val="28"/>
          <w:lang w:val="pt-BR"/>
        </w:rPr>
        <w:t xml:space="preserve">tốt nghiệp THPT quốc gia năm 2025 với </w:t>
      </w:r>
      <w:r w:rsidR="000D1D55" w:rsidRPr="00E3361E">
        <w:rPr>
          <w:rFonts w:cs="Times New Roman"/>
          <w:b/>
          <w:bCs/>
          <w:sz w:val="28"/>
          <w:szCs w:val="28"/>
          <w:lang w:val="pt-BR"/>
        </w:rPr>
        <w:t>1.162.134</w:t>
      </w:r>
      <w:r w:rsidR="000D1D55" w:rsidRPr="00E3361E">
        <w:rPr>
          <w:rFonts w:cs="Times New Roman"/>
          <w:bCs/>
          <w:sz w:val="28"/>
          <w:szCs w:val="28"/>
          <w:lang w:val="pt-BR"/>
        </w:rPr>
        <w:t xml:space="preserve"> thí sinh đăng ký dự thi, trong đó, </w:t>
      </w:r>
      <w:r w:rsidR="000D1D55" w:rsidRPr="00E3361E">
        <w:rPr>
          <w:rFonts w:cs="Times New Roman"/>
          <w:b/>
          <w:bCs/>
          <w:sz w:val="28"/>
          <w:szCs w:val="28"/>
          <w:lang w:val="pt-BR"/>
        </w:rPr>
        <w:t>1.151.670 thí sinh</w:t>
      </w:r>
      <w:r w:rsidR="000D1D55" w:rsidRPr="00E3361E">
        <w:rPr>
          <w:rFonts w:cs="Times New Roman"/>
          <w:bCs/>
          <w:sz w:val="28"/>
          <w:szCs w:val="28"/>
          <w:lang w:val="pt-BR"/>
        </w:rPr>
        <w:t xml:space="preserve"> đăng ký dự thi trực tuyến (</w:t>
      </w:r>
      <w:r w:rsidR="000D1D55" w:rsidRPr="00E3361E">
        <w:rPr>
          <w:rFonts w:cs="Times New Roman"/>
          <w:bCs/>
          <w:i/>
          <w:sz w:val="28"/>
          <w:szCs w:val="28"/>
          <w:lang w:val="pt-BR"/>
        </w:rPr>
        <w:t>tăng gần 100.000 thí sinh so với năm 2024</w:t>
      </w:r>
      <w:r w:rsidR="000D1D55" w:rsidRPr="00E3361E">
        <w:rPr>
          <w:rFonts w:cs="Times New Roman"/>
          <w:bCs/>
          <w:sz w:val="28"/>
          <w:szCs w:val="28"/>
          <w:lang w:val="pt-BR"/>
        </w:rPr>
        <w:t>)</w:t>
      </w:r>
      <w:r w:rsidR="0004456A" w:rsidRPr="00E3361E">
        <w:rPr>
          <w:rFonts w:cs="Times New Roman"/>
          <w:bCs/>
          <w:sz w:val="28"/>
          <w:szCs w:val="28"/>
          <w:lang w:val="pt-BR"/>
        </w:rPr>
        <w:t>.</w:t>
      </w:r>
    </w:p>
    <w:p w14:paraId="59342A65" w14:textId="77777777" w:rsidR="003D4745" w:rsidRPr="00E3361E" w:rsidRDefault="005C45C1" w:rsidP="00AB19E2">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52" w:lineRule="auto"/>
        <w:jc w:val="both"/>
        <w:rPr>
          <w:rFonts w:cs="Times New Roman"/>
          <w:bCs/>
          <w:sz w:val="28"/>
          <w:szCs w:val="28"/>
          <w:lang w:val="pt-BR"/>
        </w:rPr>
      </w:pPr>
      <w:r w:rsidRPr="00E3361E">
        <w:rPr>
          <w:rFonts w:cs="Times New Roman"/>
          <w:bCs/>
          <w:sz w:val="28"/>
          <w:szCs w:val="28"/>
          <w:lang w:val="pt-BR"/>
        </w:rPr>
        <w:tab/>
      </w:r>
      <w:r w:rsidR="00830070" w:rsidRPr="00E3361E">
        <w:rPr>
          <w:rFonts w:cs="Times New Roman"/>
          <w:bCs/>
          <w:sz w:val="28"/>
          <w:szCs w:val="28"/>
          <w:lang w:val="pt-BR"/>
        </w:rPr>
        <w:t>(4) Bộ Công an đã phối hợp với Bộ Nội vụ tích cực triển khai thu thập hơn 15.254 mẫu ADN thân nhân liệt sĩ trên toàn quốc, đưa vào ngân hàng Gen phục vụ xác định danh tính hài cốt liệt sỹ bị thất lạc. Trong đó đã tiến hành phân tích 8.579 mẫu, đồng bộ 5.700 mẫu vào Cơ sở dữ liệu Căn cước.</w:t>
      </w:r>
    </w:p>
    <w:p w14:paraId="530F9E87" w14:textId="56676FAD" w:rsidR="005C45C1" w:rsidRPr="00E3361E" w:rsidRDefault="005C45C1" w:rsidP="00AB19E2">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52" w:lineRule="auto"/>
        <w:jc w:val="both"/>
        <w:rPr>
          <w:rFonts w:cs="Times New Roman"/>
          <w:bCs/>
          <w:sz w:val="28"/>
          <w:szCs w:val="28"/>
          <w:lang w:val="pt-BR"/>
        </w:rPr>
      </w:pPr>
      <w:r w:rsidRPr="00E3361E">
        <w:rPr>
          <w:rFonts w:cs="Times New Roman"/>
          <w:bCs/>
          <w:sz w:val="28"/>
          <w:szCs w:val="28"/>
          <w:lang w:val="pt-BR"/>
        </w:rPr>
        <w:tab/>
      </w:r>
      <w:r w:rsidR="00830070" w:rsidRPr="00E3361E">
        <w:rPr>
          <w:rFonts w:cs="Times New Roman"/>
          <w:bCs/>
          <w:sz w:val="28"/>
          <w:szCs w:val="28"/>
          <w:lang w:val="pt-BR"/>
        </w:rPr>
        <w:t xml:space="preserve">(5) </w:t>
      </w:r>
      <w:r w:rsidRPr="00E3361E">
        <w:rPr>
          <w:rFonts w:cs="Times New Roman"/>
          <w:bCs/>
          <w:sz w:val="28"/>
          <w:szCs w:val="28"/>
          <w:lang w:val="pt-BR"/>
        </w:rPr>
        <w:t xml:space="preserve">Trong 6 tháng đầu năm, Ban Cơ yếu Chính phủ đã cung cấp hơn 182.100 chứng thư chữ ký số cho các bộ, ngành, địa phương. Trong đó, hơn 24.000 chứng thư chữ ký số tổ chức, gần 158.000 chứng thư chữ ký số cá nhân và 287 chứng thư chữ ký số cho thiết bị, dịch vụ, phần mềm, đáp ứng đầy đủ 100% yêu cầu của các cơ quan bộ, ngành, địa phương. </w:t>
      </w:r>
    </w:p>
    <w:p w14:paraId="1C4196D2" w14:textId="3B43AD3E" w:rsidR="005C45C1" w:rsidRPr="00E3361E" w:rsidRDefault="005C45C1" w:rsidP="00AB19E2">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52" w:lineRule="auto"/>
        <w:jc w:val="both"/>
        <w:rPr>
          <w:rFonts w:cs="Times New Roman"/>
          <w:bCs/>
          <w:sz w:val="28"/>
          <w:szCs w:val="28"/>
          <w:lang w:val="pt-BR"/>
        </w:rPr>
      </w:pPr>
      <w:r w:rsidRPr="00E3361E">
        <w:rPr>
          <w:rFonts w:cs="Times New Roman"/>
          <w:bCs/>
          <w:sz w:val="28"/>
          <w:szCs w:val="28"/>
          <w:lang w:val="pt-BR"/>
        </w:rPr>
        <w:tab/>
      </w:r>
      <w:r w:rsidR="00830070" w:rsidRPr="00E3361E">
        <w:rPr>
          <w:rFonts w:cs="Times New Roman"/>
          <w:bCs/>
          <w:sz w:val="28"/>
          <w:szCs w:val="28"/>
          <w:lang w:val="pt-BR"/>
        </w:rPr>
        <w:t xml:space="preserve">Ban Cơ yếu Chính phủ ban hành văn bản gửi các Bộ, ngành, địa phương </w:t>
      </w:r>
      <w:r w:rsidR="00830070" w:rsidRPr="00E3361E">
        <w:rPr>
          <w:rFonts w:cs="Times New Roman"/>
          <w:bCs/>
          <w:sz w:val="28"/>
          <w:szCs w:val="28"/>
          <w:lang w:val="pt-BR"/>
        </w:rPr>
        <w:lastRenderedPageBreak/>
        <w:t xml:space="preserve">hướng dẫn một số giải pháp để đảm bảo kịp thời </w:t>
      </w:r>
      <w:r w:rsidR="006629A3" w:rsidRPr="00E3361E">
        <w:rPr>
          <w:rFonts w:cs="Times New Roman"/>
          <w:bCs/>
          <w:sz w:val="28"/>
          <w:szCs w:val="28"/>
          <w:lang w:val="pt-BR"/>
        </w:rPr>
        <w:t xml:space="preserve">triển khai </w:t>
      </w:r>
      <w:r w:rsidR="00830070" w:rsidRPr="00E3361E">
        <w:rPr>
          <w:rFonts w:cs="Times New Roman"/>
          <w:bCs/>
          <w:sz w:val="28"/>
          <w:szCs w:val="28"/>
          <w:lang w:val="pt-BR"/>
        </w:rPr>
        <w:t>chứng thư chữ ký số phục vụ hoạt động theo mô hình chính quyền 02 cấp (</w:t>
      </w:r>
      <w:r w:rsidR="00830070" w:rsidRPr="00E3361E">
        <w:rPr>
          <w:rFonts w:cs="Times New Roman"/>
          <w:bCs/>
          <w:i/>
          <w:iCs/>
          <w:sz w:val="28"/>
          <w:szCs w:val="28"/>
          <w:lang w:val="pt-BR"/>
        </w:rPr>
        <w:t>Công văn số 393/BCY-CTSBMTT ngày 27/6/2025</w:t>
      </w:r>
      <w:r w:rsidR="00830070" w:rsidRPr="00E3361E">
        <w:rPr>
          <w:rFonts w:cs="Times New Roman"/>
          <w:bCs/>
          <w:sz w:val="28"/>
          <w:szCs w:val="28"/>
          <w:lang w:val="pt-BR"/>
        </w:rPr>
        <w:t>).</w:t>
      </w:r>
      <w:r w:rsidRPr="00E3361E">
        <w:rPr>
          <w:rFonts w:cs="Times New Roman"/>
          <w:bCs/>
          <w:sz w:val="28"/>
          <w:szCs w:val="28"/>
          <w:lang w:val="pt-BR"/>
        </w:rPr>
        <w:t xml:space="preserve"> </w:t>
      </w:r>
      <w:r w:rsidR="003D4745" w:rsidRPr="00E3361E">
        <w:rPr>
          <w:rFonts w:cs="Times New Roman"/>
          <w:bCs/>
          <w:sz w:val="28"/>
          <w:szCs w:val="28"/>
          <w:lang w:val="pt-BR"/>
        </w:rPr>
        <w:t>Đồng thời, tổ chức triển khai ủy quyền dịch vụ gia hạn, thay đổi nội dung thông tin chứng thư chữ ký số chuyên dùng công vụ, khôi phục thiết bị lưu khóa bí mật cho các bộ, ngành, địa phương phục vụ công tác sắp xếp, tổ chức bộ máy. Tính đến thời điểm hiện tại, Ban Cơ yếu Chính phủ đã thực hiện ủy quyền cho 34/34 các tỉnh/thành phố, 33/34 các tỉnh/thành ủy và 14 đầu mối thuộc các bộ, ngành.</w:t>
      </w:r>
    </w:p>
    <w:p w14:paraId="53E881A7" w14:textId="15F612F2" w:rsidR="005B5EB3" w:rsidRPr="00E3361E" w:rsidRDefault="00ED3D3A" w:rsidP="00AB19E2">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40" w:after="40" w:line="252" w:lineRule="auto"/>
        <w:jc w:val="both"/>
        <w:rPr>
          <w:rFonts w:cs="Times New Roman"/>
          <w:b/>
          <w:sz w:val="28"/>
          <w:szCs w:val="28"/>
          <w:lang w:val="pt-BR"/>
        </w:rPr>
      </w:pPr>
      <w:r w:rsidRPr="00E3361E">
        <w:rPr>
          <w:rFonts w:cs="Times New Roman"/>
          <w:bCs/>
          <w:i/>
          <w:iCs/>
          <w:sz w:val="28"/>
          <w:szCs w:val="28"/>
          <w:lang w:val="pt-BR"/>
        </w:rPr>
        <w:tab/>
      </w:r>
      <w:r w:rsidR="004C6A7E" w:rsidRPr="00E3361E">
        <w:rPr>
          <w:rFonts w:cs="Times New Roman"/>
          <w:b/>
          <w:sz w:val="28"/>
          <w:szCs w:val="28"/>
          <w:lang w:val="pt-BR"/>
        </w:rPr>
        <w:t>5</w:t>
      </w:r>
      <w:r w:rsidR="008F012D" w:rsidRPr="00E3361E">
        <w:rPr>
          <w:rFonts w:eastAsia="MS Mincho" w:cs="Times New Roman"/>
          <w:b/>
          <w:sz w:val="28"/>
          <w:szCs w:val="28"/>
          <w:lang w:val="pt-BR" w:eastAsia="ja-JP"/>
        </w:rPr>
        <w:t xml:space="preserve">. </w:t>
      </w:r>
      <w:r w:rsidR="008F012D" w:rsidRPr="00E3361E">
        <w:rPr>
          <w:rFonts w:cs="Times New Roman"/>
          <w:b/>
          <w:sz w:val="28"/>
          <w:szCs w:val="28"/>
          <w:lang w:val="pt-BR"/>
        </w:rPr>
        <w:t>Về kết nối, xác thực và chuẩn hóa dữ liệu giữa Cơ sở dữ liệu quốc gia về dân cư với các Cơ sở dữ liệu khác</w:t>
      </w:r>
      <w:bookmarkEnd w:id="27"/>
    </w:p>
    <w:p w14:paraId="514D90F8" w14:textId="2E6FB9CA" w:rsidR="005B5EB3" w:rsidRPr="00E3361E" w:rsidRDefault="008F012D" w:rsidP="00AB19E2">
      <w:pPr>
        <w:spacing w:before="40" w:after="40" w:line="252" w:lineRule="auto"/>
        <w:ind w:firstLine="709"/>
        <w:jc w:val="both"/>
        <w:rPr>
          <w:rFonts w:eastAsia="MS Mincho" w:cs="Times New Roman"/>
          <w:b/>
          <w:bCs/>
          <w:iCs/>
          <w:spacing w:val="-2"/>
          <w:sz w:val="28"/>
          <w:szCs w:val="28"/>
          <w:lang w:val="pt-BR" w:eastAsia="ja-JP"/>
        </w:rPr>
      </w:pPr>
      <w:r w:rsidRPr="00E3361E">
        <w:rPr>
          <w:rFonts w:eastAsia="MS Mincho" w:cs="Times New Roman"/>
          <w:sz w:val="28"/>
          <w:szCs w:val="28"/>
          <w:lang w:val="pt-BR" w:eastAsia="ja-JP"/>
        </w:rPr>
        <w:tab/>
      </w:r>
      <w:bookmarkStart w:id="33" w:name="_Hlk159838789"/>
      <w:r w:rsidR="00A11A74" w:rsidRPr="00E3361E">
        <w:rPr>
          <w:rFonts w:eastAsia="MS Mincho" w:cs="Times New Roman"/>
          <w:b/>
          <w:bCs/>
          <w:iCs/>
          <w:spacing w:val="-2"/>
          <w:sz w:val="28"/>
          <w:szCs w:val="28"/>
          <w:lang w:val="pt-BR" w:eastAsia="ja-JP"/>
        </w:rPr>
        <w:t>5.1. Bộ Công an:</w:t>
      </w:r>
      <w:r w:rsidR="00A11A74" w:rsidRPr="00E3361E">
        <w:rPr>
          <w:rFonts w:eastAsia="MS Mincho" w:cs="Times New Roman"/>
          <w:bCs/>
          <w:iCs/>
          <w:spacing w:val="-2"/>
          <w:sz w:val="28"/>
          <w:szCs w:val="28"/>
          <w:lang w:val="pt-BR" w:eastAsia="ja-JP"/>
        </w:rPr>
        <w:t xml:space="preserve"> Cơ sở dữ liệu quốc gia về dân cư đã kết nối với 1</w:t>
      </w:r>
      <w:r w:rsidR="00B220E7" w:rsidRPr="00E3361E">
        <w:rPr>
          <w:rFonts w:eastAsia="MS Mincho" w:cs="Times New Roman"/>
          <w:bCs/>
          <w:iCs/>
          <w:spacing w:val="-2"/>
          <w:sz w:val="28"/>
          <w:szCs w:val="28"/>
          <w:lang w:val="pt-BR" w:eastAsia="ja-JP"/>
        </w:rPr>
        <w:t>8</w:t>
      </w:r>
      <w:r w:rsidR="00A11A74" w:rsidRPr="00E3361E">
        <w:rPr>
          <w:rFonts w:eastAsia="MS Mincho" w:cs="Times New Roman"/>
          <w:bCs/>
          <w:iCs/>
          <w:spacing w:val="-2"/>
          <w:sz w:val="28"/>
          <w:szCs w:val="28"/>
          <w:lang w:val="pt-BR" w:eastAsia="ja-JP"/>
        </w:rPr>
        <w:t xml:space="preserve"> bộ, ngành, 01 doanh nghiệp nhà nước (EVN), 03 doanh nghiệp viễn thông và 63 địa phương. Tiếp nhận </w:t>
      </w:r>
      <w:r w:rsidR="00002487" w:rsidRPr="00E3361E">
        <w:rPr>
          <w:rFonts w:cs="Times New Roman"/>
          <w:b/>
          <w:bCs/>
          <w:iCs/>
          <w:sz w:val="28"/>
          <w:szCs w:val="28"/>
          <w:lang w:val="pt-BR"/>
        </w:rPr>
        <w:t xml:space="preserve">2.126.255.426 </w:t>
      </w:r>
      <w:r w:rsidR="00A11A74" w:rsidRPr="00E3361E">
        <w:rPr>
          <w:rFonts w:eastAsia="MS Mincho" w:cs="Times New Roman"/>
          <w:bCs/>
          <w:iCs/>
          <w:spacing w:val="-2"/>
          <w:sz w:val="28"/>
          <w:szCs w:val="28"/>
          <w:lang w:val="pt-BR" w:eastAsia="ja-JP"/>
        </w:rPr>
        <w:t>yêu cầu để tra cứu, xác thực thông tin (</w:t>
      </w:r>
      <w:r w:rsidR="00A11A74" w:rsidRPr="00E3361E">
        <w:rPr>
          <w:rFonts w:eastAsia="MS Mincho" w:cs="Times New Roman"/>
          <w:bCs/>
          <w:i/>
          <w:iCs/>
          <w:spacing w:val="-2"/>
          <w:sz w:val="28"/>
          <w:szCs w:val="28"/>
          <w:lang w:val="pt-BR" w:eastAsia="ja-JP"/>
        </w:rPr>
        <w:t xml:space="preserve">tăng hơn </w:t>
      </w:r>
      <w:r w:rsidR="00002487" w:rsidRPr="00E3361E">
        <w:rPr>
          <w:rFonts w:eastAsia="MS Mincho" w:cs="Times New Roman"/>
          <w:bCs/>
          <w:i/>
          <w:iCs/>
          <w:spacing w:val="-2"/>
          <w:sz w:val="28"/>
          <w:szCs w:val="28"/>
          <w:lang w:val="pt-BR" w:eastAsia="ja-JP"/>
        </w:rPr>
        <w:t>50</w:t>
      </w:r>
      <w:r w:rsidR="00A11A74" w:rsidRPr="00E3361E">
        <w:rPr>
          <w:rFonts w:eastAsia="MS Mincho" w:cs="Times New Roman"/>
          <w:bCs/>
          <w:i/>
          <w:iCs/>
          <w:spacing w:val="-2"/>
          <w:sz w:val="28"/>
          <w:szCs w:val="28"/>
          <w:lang w:val="pt-BR" w:eastAsia="ja-JP"/>
        </w:rPr>
        <w:t xml:space="preserve"> triệu yêu cầu so với tháng </w:t>
      </w:r>
      <w:r w:rsidR="00002487" w:rsidRPr="00E3361E">
        <w:rPr>
          <w:rFonts w:eastAsia="MS Mincho" w:cs="Times New Roman"/>
          <w:bCs/>
          <w:i/>
          <w:iCs/>
          <w:spacing w:val="-2"/>
          <w:sz w:val="28"/>
          <w:szCs w:val="28"/>
          <w:lang w:val="pt-BR" w:eastAsia="ja-JP"/>
        </w:rPr>
        <w:t>5</w:t>
      </w:r>
      <w:r w:rsidR="00A11A74" w:rsidRPr="00E3361E">
        <w:rPr>
          <w:rFonts w:eastAsia="MS Mincho" w:cs="Times New Roman"/>
          <w:bCs/>
          <w:i/>
          <w:iCs/>
          <w:spacing w:val="-2"/>
          <w:sz w:val="28"/>
          <w:szCs w:val="28"/>
          <w:lang w:val="pt-BR" w:eastAsia="ja-JP"/>
        </w:rPr>
        <w:t>/2025</w:t>
      </w:r>
      <w:r w:rsidR="00A11A74" w:rsidRPr="00E3361E">
        <w:rPr>
          <w:rFonts w:eastAsia="MS Mincho" w:cs="Times New Roman"/>
          <w:bCs/>
          <w:iCs/>
          <w:spacing w:val="-2"/>
          <w:sz w:val="28"/>
          <w:szCs w:val="28"/>
          <w:lang w:val="pt-BR" w:eastAsia="ja-JP"/>
        </w:rPr>
        <w:t xml:space="preserve">); trong đó, số yêu cầu tra cứu, xác thực có thông tin đúng với Cơ sở dữ liệu quốc gia về dân cư là </w:t>
      </w:r>
      <w:r w:rsidR="00002487" w:rsidRPr="00E3361E">
        <w:rPr>
          <w:rFonts w:cs="Times New Roman"/>
          <w:b/>
          <w:bCs/>
          <w:iCs/>
          <w:sz w:val="28"/>
          <w:szCs w:val="28"/>
          <w:lang w:val="pt-BR"/>
        </w:rPr>
        <w:t>1.222.446.686</w:t>
      </w:r>
      <w:r w:rsidR="00A11A74" w:rsidRPr="00E3361E">
        <w:rPr>
          <w:rFonts w:eastAsia="MS Mincho" w:cs="Times New Roman"/>
          <w:bCs/>
          <w:iCs/>
          <w:spacing w:val="-2"/>
          <w:sz w:val="28"/>
          <w:szCs w:val="28"/>
          <w:lang w:val="pt-BR" w:eastAsia="ja-JP"/>
        </w:rPr>
        <w:t xml:space="preserve"> yêu cầu.</w:t>
      </w:r>
      <w:r w:rsidR="00A11A74" w:rsidRPr="00E3361E">
        <w:rPr>
          <w:rFonts w:eastAsia="MS Mincho" w:cs="Times New Roman"/>
          <w:b/>
          <w:bCs/>
          <w:iCs/>
          <w:spacing w:val="-2"/>
          <w:sz w:val="28"/>
          <w:szCs w:val="28"/>
          <w:lang w:val="pt-BR" w:eastAsia="ja-JP"/>
        </w:rPr>
        <w:tab/>
        <w:t>5.2. Về số hóa, xây dựng các CSDL quốc gia, CSDL chuyên ngành, kết nối với CSDLQG về dân cư</w:t>
      </w:r>
    </w:p>
    <w:p w14:paraId="08A852C3" w14:textId="63FDFFB7" w:rsidR="005B5EB3" w:rsidRPr="00E3361E" w:rsidRDefault="00A11A74" w:rsidP="00AB19E2">
      <w:pPr>
        <w:spacing w:before="40" w:after="40" w:line="252" w:lineRule="auto"/>
        <w:ind w:firstLine="709"/>
        <w:jc w:val="both"/>
        <w:rPr>
          <w:rFonts w:eastAsia="MS Mincho" w:cs="Times New Roman"/>
          <w:bCs/>
          <w:iCs/>
          <w:sz w:val="28"/>
          <w:szCs w:val="28"/>
          <w:lang w:val="pt-BR" w:eastAsia="ja-JP"/>
        </w:rPr>
      </w:pPr>
      <w:r w:rsidRPr="00E3361E">
        <w:rPr>
          <w:rFonts w:eastAsia="MS Mincho" w:cs="Times New Roman"/>
          <w:bCs/>
          <w:iCs/>
          <w:sz w:val="28"/>
          <w:szCs w:val="28"/>
          <w:lang w:val="pt-BR" w:eastAsia="ja-JP"/>
        </w:rPr>
        <w:t>(1) Về số hóa dữ liệu hộ tịch:</w:t>
      </w:r>
      <w:r w:rsidR="004D26F9" w:rsidRPr="00E3361E">
        <w:rPr>
          <w:rFonts w:eastAsia="MS Mincho" w:cs="Times New Roman"/>
          <w:bCs/>
          <w:iCs/>
          <w:sz w:val="28"/>
          <w:szCs w:val="28"/>
          <w:lang w:val="pt-BR" w:eastAsia="ja-JP"/>
        </w:rPr>
        <w:t xml:space="preserve"> Đến nay, </w:t>
      </w:r>
      <w:r w:rsidR="00C35892" w:rsidRPr="00E3361E">
        <w:rPr>
          <w:rFonts w:eastAsia="MS Mincho" w:cs="Times New Roman"/>
          <w:bCs/>
          <w:iCs/>
          <w:sz w:val="28"/>
          <w:szCs w:val="28"/>
          <w:lang w:val="pt-BR" w:eastAsia="ja-JP"/>
        </w:rPr>
        <w:t>100% các</w:t>
      </w:r>
      <w:r w:rsidR="004D26F9" w:rsidRPr="00E3361E">
        <w:rPr>
          <w:rFonts w:eastAsia="MS Mincho" w:cs="Times New Roman"/>
          <w:bCs/>
          <w:iCs/>
          <w:sz w:val="28"/>
          <w:szCs w:val="28"/>
          <w:lang w:val="pt-BR" w:eastAsia="ja-JP"/>
        </w:rPr>
        <w:t xml:space="preserve"> tỉnh, thành phố đã hoàn thành việc số hóa dữ liệu hộ tịch. Hiện, các địa phương đã có thể chủ động khai thác, tra cứu dữ liệu hộ tịch trên toàn quốc để phục vụ giải quyết TTHC theo quy định của Nghị định 87/2020/NĐ-CP và thực hiện quy định của Nghị định số 07/2025/NĐ-CP ngày 09/01/2025</w:t>
      </w:r>
      <w:r w:rsidR="00C415B8" w:rsidRPr="00E3361E">
        <w:rPr>
          <w:rFonts w:eastAsia="MS Mincho" w:cs="Times New Roman"/>
          <w:bCs/>
          <w:iCs/>
          <w:sz w:val="28"/>
          <w:szCs w:val="28"/>
          <w:lang w:val="pt-BR" w:eastAsia="ja-JP"/>
        </w:rPr>
        <w:t>.</w:t>
      </w:r>
    </w:p>
    <w:p w14:paraId="4385DA87" w14:textId="77777777" w:rsidR="005B5EB3" w:rsidRPr="00E3361E" w:rsidRDefault="00A11A74" w:rsidP="00AB19E2">
      <w:pPr>
        <w:spacing w:before="40" w:after="40" w:line="252" w:lineRule="auto"/>
        <w:ind w:firstLine="709"/>
        <w:jc w:val="both"/>
        <w:rPr>
          <w:rFonts w:eastAsia="MS Mincho" w:cs="Times New Roman"/>
          <w:bCs/>
          <w:iCs/>
          <w:spacing w:val="-2"/>
          <w:sz w:val="28"/>
          <w:szCs w:val="28"/>
          <w:lang w:val="hr-HR" w:eastAsia="ja-JP"/>
        </w:rPr>
      </w:pPr>
      <w:r w:rsidRPr="00E3361E">
        <w:rPr>
          <w:rFonts w:eastAsia="MS Mincho" w:cs="Times New Roman"/>
          <w:bCs/>
          <w:iCs/>
          <w:spacing w:val="-2"/>
          <w:sz w:val="28"/>
          <w:szCs w:val="28"/>
          <w:lang w:val="hr-HR" w:eastAsia="ja-JP"/>
        </w:rPr>
        <w:t>Hiện nay, các địa phương có thể chủ động khai thác, tra cứu dữ liệu hộ tịch trên toàn quốc để phục vụ giải quyết TTHC theo quy định của Nghị định 87/2020/NĐ-CP (</w:t>
      </w:r>
      <w:r w:rsidRPr="00E3361E">
        <w:rPr>
          <w:rFonts w:eastAsia="MS Mincho" w:cs="Times New Roman"/>
          <w:bCs/>
          <w:i/>
          <w:iCs/>
          <w:spacing w:val="-2"/>
          <w:sz w:val="28"/>
          <w:szCs w:val="28"/>
          <w:lang w:val="hr-HR" w:eastAsia="ja-JP"/>
        </w:rPr>
        <w:t>cấp bản sao Trích lục hộ tịch, Xác nhận thông tin hộ tịch không phụ thuộc vào nơi cư trú và nơi đăng ký hộ tịch trước đây</w:t>
      </w:r>
      <w:r w:rsidRPr="00E3361E">
        <w:rPr>
          <w:rFonts w:eastAsia="MS Mincho" w:cs="Times New Roman"/>
          <w:bCs/>
          <w:iCs/>
          <w:spacing w:val="-2"/>
          <w:sz w:val="28"/>
          <w:szCs w:val="28"/>
          <w:lang w:val="hr-HR" w:eastAsia="ja-JP"/>
        </w:rPr>
        <w:t>) và Nghị định số 07/2025/NĐ-CP ngày 09/01/2025 (</w:t>
      </w:r>
      <w:r w:rsidRPr="00E3361E">
        <w:rPr>
          <w:rFonts w:eastAsia="MS Mincho" w:cs="Times New Roman"/>
          <w:bCs/>
          <w:i/>
          <w:iCs/>
          <w:spacing w:val="-2"/>
          <w:sz w:val="28"/>
          <w:szCs w:val="28"/>
          <w:lang w:val="hr-HR" w:eastAsia="ja-JP"/>
        </w:rPr>
        <w:t>tra cứu thông tin liên quan đến hôn nhân - phục vụ giải quyết thủ tục đăng ký khai sinh, đăng ký kết hôn, không phải nộp, xuất trình Giấy chứng nhận kết hôn, Giấy xác nhận tình trạng hôn nhân</w:t>
      </w:r>
      <w:r w:rsidRPr="00E3361E">
        <w:rPr>
          <w:rFonts w:eastAsia="MS Mincho" w:cs="Times New Roman"/>
          <w:bCs/>
          <w:iCs/>
          <w:spacing w:val="-2"/>
          <w:sz w:val="28"/>
          <w:szCs w:val="28"/>
          <w:lang w:val="hr-HR" w:eastAsia="ja-JP"/>
        </w:rPr>
        <w:t>).</w:t>
      </w:r>
    </w:p>
    <w:p w14:paraId="13D5A226" w14:textId="020CE3A5" w:rsidR="00A11A74" w:rsidRPr="00E3361E" w:rsidRDefault="00A11A74" w:rsidP="00AB19E2">
      <w:pPr>
        <w:spacing w:before="40" w:after="40" w:line="252" w:lineRule="auto"/>
        <w:ind w:firstLine="709"/>
        <w:jc w:val="both"/>
        <w:rPr>
          <w:rFonts w:eastAsia="MS Mincho" w:cs="Times New Roman"/>
          <w:bCs/>
          <w:iCs/>
          <w:spacing w:val="-2"/>
          <w:sz w:val="28"/>
          <w:szCs w:val="28"/>
          <w:lang w:val="hr-HR" w:eastAsia="ja-JP"/>
        </w:rPr>
      </w:pPr>
      <w:r w:rsidRPr="00E3361E">
        <w:rPr>
          <w:rFonts w:eastAsia="MS Mincho" w:cs="Times New Roman"/>
          <w:bCs/>
          <w:iCs/>
          <w:spacing w:val="2"/>
          <w:sz w:val="28"/>
          <w:szCs w:val="28"/>
          <w:lang w:val="pt-BR" w:eastAsia="ja-JP"/>
        </w:rPr>
        <w:t>(2)</w:t>
      </w:r>
      <w:r w:rsidRPr="00E3361E">
        <w:rPr>
          <w:rFonts w:eastAsia="MS Mincho" w:cs="Times New Roman"/>
          <w:b/>
          <w:bCs/>
          <w:iCs/>
          <w:spacing w:val="2"/>
          <w:sz w:val="28"/>
          <w:szCs w:val="28"/>
          <w:lang w:val="pt-BR" w:eastAsia="ja-JP"/>
        </w:rPr>
        <w:t xml:space="preserve"> </w:t>
      </w:r>
      <w:r w:rsidRPr="00E3361E">
        <w:rPr>
          <w:rFonts w:eastAsia="MS Mincho" w:cs="Times New Roman"/>
          <w:bCs/>
          <w:iCs/>
          <w:spacing w:val="2"/>
          <w:sz w:val="28"/>
          <w:szCs w:val="28"/>
          <w:lang w:val="pt-BR" w:eastAsia="ja-JP"/>
        </w:rPr>
        <w:t xml:space="preserve">Về số hóa dữ liệu đất đai: Đã hoàn thành </w:t>
      </w:r>
      <w:r w:rsidRPr="00E3361E">
        <w:rPr>
          <w:rFonts w:eastAsia="MS Mincho" w:cs="Times New Roman"/>
          <w:bCs/>
          <w:iCs/>
          <w:spacing w:val="2"/>
          <w:sz w:val="28"/>
          <w:szCs w:val="28"/>
          <w:lang w:val="vi-VN" w:eastAsia="ja-JP"/>
        </w:rPr>
        <w:t xml:space="preserve">xây dựng </w:t>
      </w:r>
      <w:r w:rsidRPr="00E3361E">
        <w:rPr>
          <w:rFonts w:eastAsia="MS Mincho" w:cs="Times New Roman"/>
          <w:bCs/>
          <w:iCs/>
          <w:spacing w:val="2"/>
          <w:sz w:val="28"/>
          <w:szCs w:val="28"/>
          <w:lang w:val="pt-BR" w:eastAsia="ja-JP"/>
        </w:rPr>
        <w:t>0</w:t>
      </w:r>
      <w:r w:rsidRPr="00E3361E">
        <w:rPr>
          <w:rFonts w:eastAsia="MS Mincho" w:cs="Times New Roman"/>
          <w:bCs/>
          <w:iCs/>
          <w:spacing w:val="2"/>
          <w:sz w:val="28"/>
          <w:szCs w:val="28"/>
          <w:lang w:val="vi-VN" w:eastAsia="ja-JP"/>
        </w:rPr>
        <w:t>4 dữ liệu thành phần</w:t>
      </w:r>
      <w:r w:rsidRPr="00E3361E">
        <w:rPr>
          <w:rFonts w:eastAsia="MS Mincho" w:cs="Times New Roman"/>
          <w:bCs/>
          <w:iCs/>
          <w:spacing w:val="2"/>
          <w:sz w:val="28"/>
          <w:szCs w:val="28"/>
          <w:vertAlign w:val="superscript"/>
          <w:lang w:val="vi-VN" w:eastAsia="ja-JP"/>
        </w:rPr>
        <w:footnoteReference w:id="12"/>
      </w:r>
      <w:r w:rsidRPr="00E3361E">
        <w:rPr>
          <w:rFonts w:eastAsia="MS Mincho" w:cs="Times New Roman"/>
          <w:bCs/>
          <w:iCs/>
          <w:spacing w:val="2"/>
          <w:sz w:val="28"/>
          <w:szCs w:val="28"/>
          <w:lang w:val="pt-BR" w:eastAsia="ja-JP"/>
        </w:rPr>
        <w:t xml:space="preserve">. </w:t>
      </w:r>
      <w:r w:rsidRPr="00E3361E">
        <w:rPr>
          <w:rFonts w:eastAsia="MS Mincho" w:cs="Times New Roman"/>
          <w:b/>
          <w:bCs/>
          <w:iCs/>
          <w:spacing w:val="2"/>
          <w:sz w:val="28"/>
          <w:szCs w:val="28"/>
          <w:lang w:val="pt-BR" w:eastAsia="ja-JP"/>
        </w:rPr>
        <w:t>498/696</w:t>
      </w:r>
      <w:r w:rsidRPr="00E3361E">
        <w:rPr>
          <w:rFonts w:eastAsia="MS Mincho" w:cs="Times New Roman"/>
          <w:bCs/>
          <w:iCs/>
          <w:spacing w:val="2"/>
          <w:sz w:val="28"/>
          <w:szCs w:val="28"/>
          <w:lang w:val="pt-BR" w:eastAsia="ja-JP"/>
        </w:rPr>
        <w:t xml:space="preserve"> đơn vị cấp huyện đã hoàn thành CSDL địa chính với hơn 46 triệu thửa đất đưa vào vận hành phục vụ công tác quản lý nhà nước về đất đai và giải quyết thủ tục hành chính về đất đai; </w:t>
      </w:r>
      <w:r w:rsidRPr="00E3361E">
        <w:rPr>
          <w:rFonts w:eastAsia="MS Mincho" w:cs="Times New Roman"/>
          <w:b/>
          <w:bCs/>
          <w:iCs/>
          <w:spacing w:val="2"/>
          <w:sz w:val="28"/>
          <w:szCs w:val="28"/>
          <w:lang w:val="pt-BR" w:eastAsia="ja-JP"/>
        </w:rPr>
        <w:t>696</w:t>
      </w:r>
      <w:r w:rsidRPr="00E3361E">
        <w:rPr>
          <w:rFonts w:eastAsia="MS Mincho" w:cs="Times New Roman"/>
          <w:bCs/>
          <w:iCs/>
          <w:spacing w:val="2"/>
          <w:sz w:val="28"/>
          <w:szCs w:val="28"/>
          <w:lang w:val="pt-BR" w:eastAsia="ja-JP"/>
        </w:rPr>
        <w:t xml:space="preserve"> đơn vị cấp huyện đã hoàn thành CSDL thống kê, kiểm kê đất đai; </w:t>
      </w:r>
      <w:r w:rsidRPr="00E3361E">
        <w:rPr>
          <w:rFonts w:eastAsia="MS Mincho" w:cs="Times New Roman"/>
          <w:b/>
          <w:bCs/>
          <w:iCs/>
          <w:spacing w:val="2"/>
          <w:sz w:val="28"/>
          <w:szCs w:val="28"/>
          <w:lang w:val="pt-BR" w:eastAsia="ja-JP"/>
        </w:rPr>
        <w:t>325</w:t>
      </w:r>
      <w:r w:rsidRPr="00E3361E">
        <w:rPr>
          <w:rFonts w:eastAsia="MS Mincho" w:cs="Times New Roman"/>
          <w:bCs/>
          <w:iCs/>
          <w:spacing w:val="2"/>
          <w:sz w:val="28"/>
          <w:szCs w:val="28"/>
          <w:lang w:val="pt-BR" w:eastAsia="ja-JP"/>
        </w:rPr>
        <w:t xml:space="preserve"> đơn vị cấp huyện đã hoàn thành xây dựng cơ sở dữ liệu quy hoạch, kế hoạch sử dụng đất; </w:t>
      </w:r>
      <w:r w:rsidRPr="00E3361E">
        <w:rPr>
          <w:rFonts w:eastAsia="MS Mincho" w:cs="Times New Roman"/>
          <w:b/>
          <w:bCs/>
          <w:iCs/>
          <w:spacing w:val="2"/>
          <w:sz w:val="28"/>
          <w:szCs w:val="28"/>
          <w:lang w:val="pt-BR" w:eastAsia="ja-JP"/>
        </w:rPr>
        <w:t>300</w:t>
      </w:r>
      <w:r w:rsidRPr="00E3361E">
        <w:rPr>
          <w:rFonts w:eastAsia="MS Mincho" w:cs="Times New Roman"/>
          <w:bCs/>
          <w:iCs/>
          <w:spacing w:val="2"/>
          <w:sz w:val="28"/>
          <w:szCs w:val="28"/>
          <w:lang w:val="pt-BR" w:eastAsia="ja-JP"/>
        </w:rPr>
        <w:t xml:space="preserve"> đơn vị cấp huyện đã hoàn thành xây dựng cơ sở dữ liệu giá đất. </w:t>
      </w:r>
    </w:p>
    <w:p w14:paraId="577623AB" w14:textId="17580352" w:rsidR="00A11A74" w:rsidRPr="00E3361E" w:rsidRDefault="00FA4835" w:rsidP="00AB19E2">
      <w:pPr>
        <w:pBdr>
          <w:top w:val="dotted" w:sz="4" w:space="0" w:color="FFFFFF"/>
          <w:left w:val="dotted" w:sz="4" w:space="0" w:color="FFFFFF"/>
          <w:bottom w:val="dotted" w:sz="4" w:space="0" w:color="FFFFFF"/>
          <w:right w:val="dotted" w:sz="4" w:space="0" w:color="FFFFFF"/>
        </w:pBdr>
        <w:shd w:val="clear" w:color="auto" w:fill="FFFFFF"/>
        <w:tabs>
          <w:tab w:val="left" w:pos="720"/>
        </w:tabs>
        <w:spacing w:before="40" w:after="40" w:line="252" w:lineRule="auto"/>
        <w:ind w:firstLine="709"/>
        <w:jc w:val="both"/>
        <w:rPr>
          <w:rFonts w:eastAsia="MS Mincho" w:cs="Times New Roman"/>
          <w:bCs/>
          <w:iCs/>
          <w:spacing w:val="-2"/>
          <w:sz w:val="28"/>
          <w:szCs w:val="28"/>
          <w:lang w:val="it-IT" w:eastAsia="ja-JP"/>
        </w:rPr>
      </w:pPr>
      <w:r w:rsidRPr="00E3361E">
        <w:rPr>
          <w:rFonts w:eastAsia="MS Mincho" w:cs="Times New Roman"/>
          <w:bCs/>
          <w:iCs/>
          <w:spacing w:val="-2"/>
          <w:sz w:val="28"/>
          <w:szCs w:val="28"/>
          <w:lang w:val="pt-BR" w:eastAsia="ja-JP"/>
        </w:rPr>
        <w:t>(3)</w:t>
      </w:r>
      <w:r w:rsidR="00A11A74" w:rsidRPr="00E3361E">
        <w:rPr>
          <w:rFonts w:eastAsia="MS Mincho" w:cs="Times New Roman"/>
          <w:bCs/>
          <w:iCs/>
          <w:spacing w:val="-2"/>
          <w:sz w:val="28"/>
          <w:szCs w:val="28"/>
          <w:lang w:val="pt-BR" w:eastAsia="ja-JP"/>
        </w:rPr>
        <w:t xml:space="preserve"> Bộ Nội vụ đã hoàn thành xây dựng Cơ sở dữ liệu cán bộ, công chức, viên chức với </w:t>
      </w:r>
      <w:r w:rsidR="0025374C" w:rsidRPr="00E3361E">
        <w:rPr>
          <w:rFonts w:eastAsia="Calibri"/>
          <w:b/>
          <w:bCs/>
          <w:sz w:val="28"/>
          <w:szCs w:val="28"/>
          <w:lang w:val="it-IT"/>
        </w:rPr>
        <w:t>2.439.882</w:t>
      </w:r>
      <w:r w:rsidR="00A11A74" w:rsidRPr="00E3361E">
        <w:rPr>
          <w:rFonts w:eastAsia="MS Mincho" w:cs="Times New Roman"/>
          <w:b/>
          <w:bCs/>
          <w:iCs/>
          <w:spacing w:val="-2"/>
          <w:sz w:val="28"/>
          <w:szCs w:val="28"/>
          <w:lang w:val="pt-BR" w:eastAsia="ja-JP"/>
        </w:rPr>
        <w:t xml:space="preserve"> hồ sơ</w:t>
      </w:r>
      <w:r w:rsidR="00A11A74" w:rsidRPr="00E3361E">
        <w:rPr>
          <w:rFonts w:eastAsia="MS Mincho" w:cs="Times New Roman"/>
          <w:bCs/>
          <w:iCs/>
          <w:spacing w:val="-2"/>
          <w:sz w:val="28"/>
          <w:szCs w:val="28"/>
          <w:lang w:val="pt-BR" w:eastAsia="ja-JP"/>
        </w:rPr>
        <w:t xml:space="preserve">. </w:t>
      </w:r>
      <w:r w:rsidR="00273DEC" w:rsidRPr="00E3361E">
        <w:rPr>
          <w:rFonts w:eastAsia="MS Mincho" w:cs="Times New Roman"/>
          <w:bCs/>
          <w:iCs/>
          <w:spacing w:val="-2"/>
          <w:sz w:val="28"/>
          <w:szCs w:val="28"/>
          <w:lang w:val="pt-BR" w:eastAsia="ja-JP"/>
        </w:rPr>
        <w:t>Đ</w:t>
      </w:r>
      <w:r w:rsidR="0025374C" w:rsidRPr="00E3361E">
        <w:rPr>
          <w:rFonts w:eastAsia="MS Mincho" w:cs="Times New Roman"/>
          <w:bCs/>
          <w:iCs/>
          <w:spacing w:val="-2"/>
          <w:sz w:val="28"/>
          <w:szCs w:val="28"/>
          <w:lang w:val="it-IT" w:eastAsia="ja-JP"/>
        </w:rPr>
        <w:t xml:space="preserve">ối với dữ liệu công chức, viên chức thuộc các địa phương, Bộ Nội vụ sẽ phối hợp, hướng dẫn các địa phương cập nhật cơ sở dữ liệu </w:t>
      </w:r>
      <w:r w:rsidR="0025374C" w:rsidRPr="00E3361E">
        <w:rPr>
          <w:rFonts w:eastAsia="MS Mincho" w:cs="Times New Roman"/>
          <w:bCs/>
          <w:iCs/>
          <w:spacing w:val="-2"/>
          <w:sz w:val="28"/>
          <w:szCs w:val="28"/>
          <w:lang w:val="it-IT" w:eastAsia="ja-JP"/>
        </w:rPr>
        <w:lastRenderedPageBreak/>
        <w:t>công chức, viên chức sau khi thực hiện phương án sáp nhập đơn vị hành chính cấp tỉnh, không tổ chức cấp huyện, sáp nhập cấp xã và xây dựng mô hình tổ chức chính quyền địa phương 2 cấp</w:t>
      </w:r>
      <w:r w:rsidR="00A11A74" w:rsidRPr="00E3361E">
        <w:rPr>
          <w:rFonts w:eastAsia="MS Mincho" w:cs="Times New Roman"/>
          <w:bCs/>
          <w:iCs/>
          <w:spacing w:val="-2"/>
          <w:sz w:val="28"/>
          <w:szCs w:val="28"/>
          <w:lang w:val="it-IT" w:eastAsia="ja-JP"/>
        </w:rPr>
        <w:t>.</w:t>
      </w:r>
    </w:p>
    <w:p w14:paraId="0FEA046E" w14:textId="77777777" w:rsidR="00FA4835" w:rsidRPr="00E3361E" w:rsidRDefault="00A11A74" w:rsidP="00AB19E2">
      <w:pPr>
        <w:pBdr>
          <w:top w:val="dotted" w:sz="4" w:space="0" w:color="FFFFFF"/>
          <w:left w:val="dotted" w:sz="4" w:space="0" w:color="FFFFFF"/>
          <w:bottom w:val="dotted" w:sz="4" w:space="0" w:color="FFFFFF"/>
          <w:right w:val="dotted" w:sz="4" w:space="0" w:color="FFFFFF"/>
        </w:pBdr>
        <w:shd w:val="clear" w:color="auto" w:fill="FFFFFF"/>
        <w:tabs>
          <w:tab w:val="left" w:pos="720"/>
        </w:tabs>
        <w:spacing w:before="40" w:after="40" w:line="252" w:lineRule="auto"/>
        <w:ind w:firstLine="709"/>
        <w:jc w:val="both"/>
        <w:rPr>
          <w:rFonts w:eastAsia="MS Mincho" w:cs="Times New Roman"/>
          <w:bCs/>
          <w:iCs/>
          <w:sz w:val="28"/>
          <w:szCs w:val="28"/>
          <w:lang w:val="pt-BR" w:eastAsia="ja-JP"/>
        </w:rPr>
      </w:pPr>
      <w:r w:rsidRPr="00E3361E">
        <w:rPr>
          <w:rFonts w:eastAsia="MS Mincho" w:cs="Times New Roman"/>
          <w:bCs/>
          <w:iCs/>
          <w:sz w:val="28"/>
          <w:szCs w:val="28"/>
          <w:lang w:val="it-IT" w:eastAsia="ja-JP"/>
        </w:rPr>
        <w:t>(</w:t>
      </w:r>
      <w:r w:rsidR="00FA4835" w:rsidRPr="00E3361E">
        <w:rPr>
          <w:rFonts w:eastAsia="MS Mincho" w:cs="Times New Roman"/>
          <w:bCs/>
          <w:iCs/>
          <w:sz w:val="28"/>
          <w:szCs w:val="28"/>
          <w:lang w:val="it-IT" w:eastAsia="ja-JP"/>
        </w:rPr>
        <w:t>4</w:t>
      </w:r>
      <w:r w:rsidRPr="00E3361E">
        <w:rPr>
          <w:rFonts w:eastAsia="MS Mincho" w:cs="Times New Roman"/>
          <w:bCs/>
          <w:iCs/>
          <w:sz w:val="28"/>
          <w:szCs w:val="28"/>
          <w:lang w:val="it-IT" w:eastAsia="ja-JP"/>
        </w:rPr>
        <w:t>)</w:t>
      </w:r>
      <w:r w:rsidRPr="00E3361E">
        <w:rPr>
          <w:rFonts w:eastAsia="MS Mincho" w:cs="Times New Roman"/>
          <w:b/>
          <w:bCs/>
          <w:iCs/>
          <w:sz w:val="28"/>
          <w:szCs w:val="28"/>
          <w:lang w:val="it-IT" w:eastAsia="ja-JP"/>
        </w:rPr>
        <w:t xml:space="preserve"> </w:t>
      </w:r>
      <w:r w:rsidRPr="00E3361E">
        <w:rPr>
          <w:rFonts w:eastAsia="MS Mincho" w:cs="Times New Roman"/>
          <w:bCs/>
          <w:iCs/>
          <w:sz w:val="28"/>
          <w:szCs w:val="28"/>
          <w:lang w:val="pt-BR" w:eastAsia="ja-JP"/>
        </w:rPr>
        <w:t xml:space="preserve">Bộ Giáo dục và Đào tạo đã </w:t>
      </w:r>
      <w:r w:rsidR="0004456A" w:rsidRPr="00E3361E">
        <w:rPr>
          <w:rFonts w:eastAsia="MS Mincho" w:cs="Times New Roman"/>
          <w:bCs/>
          <w:iCs/>
          <w:sz w:val="28"/>
          <w:szCs w:val="28"/>
          <w:lang w:val="pt-BR" w:eastAsia="ja-JP"/>
        </w:rPr>
        <w:t xml:space="preserve">số hóa được hơn </w:t>
      </w:r>
      <w:r w:rsidR="0004456A" w:rsidRPr="00E3361E">
        <w:rPr>
          <w:rFonts w:eastAsia="MS Mincho" w:cs="Times New Roman"/>
          <w:b/>
          <w:bCs/>
          <w:iCs/>
          <w:sz w:val="28"/>
          <w:szCs w:val="28"/>
          <w:lang w:val="pt-BR" w:eastAsia="ja-JP"/>
        </w:rPr>
        <w:t>28 triệu hồ sơ</w:t>
      </w:r>
      <w:r w:rsidR="0004456A" w:rsidRPr="00E3361E">
        <w:rPr>
          <w:rFonts w:eastAsia="MS Mincho" w:cs="Times New Roman"/>
          <w:bCs/>
          <w:iCs/>
          <w:sz w:val="28"/>
          <w:szCs w:val="28"/>
          <w:lang w:val="pt-BR" w:eastAsia="ja-JP"/>
        </w:rPr>
        <w:t xml:space="preserve"> điện tử của học sinh, giáo viên, cán bộ ngành giáo dục, trong đó </w:t>
      </w:r>
      <w:r w:rsidR="0004456A" w:rsidRPr="00E3361E">
        <w:rPr>
          <w:rFonts w:eastAsia="MS Mincho" w:cs="Times New Roman"/>
          <w:bCs/>
          <w:iCs/>
          <w:sz w:val="28"/>
          <w:szCs w:val="28"/>
          <w:lang w:val="it-IT" w:eastAsia="ja-JP"/>
        </w:rPr>
        <w:t xml:space="preserve">đã thực hiện xác thực và định danh được khoảng </w:t>
      </w:r>
      <w:r w:rsidR="0004456A" w:rsidRPr="00E3361E">
        <w:rPr>
          <w:rFonts w:eastAsia="MS Mincho" w:cs="Times New Roman"/>
          <w:b/>
          <w:bCs/>
          <w:iCs/>
          <w:sz w:val="28"/>
          <w:szCs w:val="28"/>
          <w:lang w:val="it-IT" w:eastAsia="ja-JP"/>
        </w:rPr>
        <w:t>24,3 triệu hồ sơ</w:t>
      </w:r>
      <w:r w:rsidR="0004456A" w:rsidRPr="00E3361E">
        <w:rPr>
          <w:rFonts w:eastAsia="MS Mincho" w:cs="Times New Roman"/>
          <w:bCs/>
          <w:iCs/>
          <w:sz w:val="28"/>
          <w:szCs w:val="28"/>
          <w:lang w:val="it-IT" w:eastAsia="ja-JP"/>
        </w:rPr>
        <w:t xml:space="preserve"> điện tử công dân là giáo viên và học sinh</w:t>
      </w:r>
      <w:r w:rsidRPr="00E3361E">
        <w:rPr>
          <w:rFonts w:eastAsia="MS Mincho" w:cs="Times New Roman"/>
          <w:bCs/>
          <w:iCs/>
          <w:sz w:val="28"/>
          <w:szCs w:val="28"/>
          <w:lang w:val="pt-BR" w:eastAsia="ja-JP"/>
        </w:rPr>
        <w:t xml:space="preserve">. </w:t>
      </w:r>
    </w:p>
    <w:p w14:paraId="6A434171" w14:textId="5613A7E7" w:rsidR="00A11A74" w:rsidRPr="00E3361E" w:rsidRDefault="00FA4835" w:rsidP="00AB19E2">
      <w:pPr>
        <w:pBdr>
          <w:top w:val="dotted" w:sz="4" w:space="0" w:color="FFFFFF"/>
          <w:left w:val="dotted" w:sz="4" w:space="0" w:color="FFFFFF"/>
          <w:bottom w:val="dotted" w:sz="4" w:space="0" w:color="FFFFFF"/>
          <w:right w:val="dotted" w:sz="4" w:space="0" w:color="FFFFFF"/>
        </w:pBdr>
        <w:shd w:val="clear" w:color="auto" w:fill="FFFFFF"/>
        <w:tabs>
          <w:tab w:val="left" w:pos="720"/>
        </w:tabs>
        <w:spacing w:before="40" w:after="40" w:line="252" w:lineRule="auto"/>
        <w:ind w:firstLine="709"/>
        <w:jc w:val="both"/>
        <w:rPr>
          <w:rFonts w:eastAsia="MS Mincho" w:cs="Times New Roman"/>
          <w:bCs/>
          <w:iCs/>
          <w:sz w:val="28"/>
          <w:szCs w:val="28"/>
          <w:lang w:val="pt-BR" w:eastAsia="ja-JP"/>
        </w:rPr>
      </w:pPr>
      <w:r w:rsidRPr="00E3361E">
        <w:rPr>
          <w:rFonts w:eastAsia="MS Mincho" w:cs="Times New Roman"/>
          <w:bCs/>
          <w:iCs/>
          <w:sz w:val="28"/>
          <w:szCs w:val="28"/>
          <w:lang w:val="pt-BR" w:eastAsia="ja-JP"/>
        </w:rPr>
        <w:t xml:space="preserve">(5) </w:t>
      </w:r>
      <w:r w:rsidR="00A11A74" w:rsidRPr="00E3361E">
        <w:rPr>
          <w:rFonts w:eastAsia="MS Mincho" w:cs="Times New Roman"/>
          <w:bCs/>
          <w:iCs/>
          <w:sz w:val="28"/>
          <w:szCs w:val="28"/>
          <w:lang w:val="pt-BR" w:eastAsia="ja-JP"/>
        </w:rPr>
        <w:t xml:space="preserve">Bộ Tài chính </w:t>
      </w:r>
      <w:bookmarkStart w:id="34" w:name="_Hlk183616041"/>
      <w:r w:rsidR="00A11A74" w:rsidRPr="00E3361E">
        <w:rPr>
          <w:rFonts w:eastAsia="MS Mincho" w:cs="Times New Roman"/>
          <w:bCs/>
          <w:iCs/>
          <w:sz w:val="28"/>
          <w:szCs w:val="28"/>
          <w:lang w:val="pt-BR" w:eastAsia="ja-JP"/>
        </w:rPr>
        <w:t xml:space="preserve">đã </w:t>
      </w:r>
      <w:bookmarkEnd w:id="34"/>
      <w:r w:rsidR="00A11A74" w:rsidRPr="00E3361E">
        <w:rPr>
          <w:rFonts w:eastAsia="MS Mincho" w:cs="Times New Roman"/>
          <w:bCs/>
          <w:iCs/>
          <w:sz w:val="28"/>
          <w:szCs w:val="28"/>
          <w:lang w:val="it-IT" w:eastAsia="ja-JP"/>
        </w:rPr>
        <w:t>xác thực hơn 100,2 triệu thông tin nhân khẩu của Cơ sở dữ liệu về bảo hiểm với Cơ sở dữ liệu quốc gia về dân cư, trong đó có khoảng 90,6 triệu người đang tham gia, thụ hưởng BHXH, BHYT, BHTN, chiếm 99,13% tổng số người tham gia</w:t>
      </w:r>
      <w:r w:rsidR="00A11A74" w:rsidRPr="00E3361E">
        <w:rPr>
          <w:rFonts w:eastAsia="MS Mincho" w:cs="Times New Roman"/>
          <w:bCs/>
          <w:iCs/>
          <w:sz w:val="28"/>
          <w:szCs w:val="28"/>
          <w:lang w:val="pt-BR" w:eastAsia="ja-JP"/>
        </w:rPr>
        <w:t>. Đồng thời, chuẩn hóa 95% thông tin mã số thuế với Cơ sở dữ liệu quốc gia về dân cư.</w:t>
      </w:r>
    </w:p>
    <w:p w14:paraId="79C89BF7" w14:textId="469C7E35" w:rsidR="00A11A74" w:rsidRPr="00E3361E" w:rsidRDefault="00A11A74" w:rsidP="00AB19E2">
      <w:pPr>
        <w:pBdr>
          <w:top w:val="dotted" w:sz="4" w:space="0" w:color="FFFFFF"/>
          <w:left w:val="dotted" w:sz="4" w:space="0" w:color="FFFFFF"/>
          <w:bottom w:val="dotted" w:sz="4" w:space="0" w:color="FFFFFF"/>
          <w:right w:val="dotted" w:sz="4" w:space="0" w:color="FFFFFF"/>
        </w:pBdr>
        <w:shd w:val="clear" w:color="auto" w:fill="FFFFFF"/>
        <w:tabs>
          <w:tab w:val="left" w:pos="720"/>
        </w:tabs>
        <w:spacing w:before="40" w:after="40" w:line="252" w:lineRule="auto"/>
        <w:ind w:firstLine="709"/>
        <w:jc w:val="both"/>
        <w:rPr>
          <w:rFonts w:eastAsia="MS Mincho" w:cs="Times New Roman"/>
          <w:bCs/>
          <w:iCs/>
          <w:sz w:val="28"/>
          <w:szCs w:val="28"/>
          <w:lang w:val="pt-BR" w:eastAsia="ja-JP"/>
        </w:rPr>
      </w:pPr>
      <w:r w:rsidRPr="00E3361E">
        <w:rPr>
          <w:rFonts w:eastAsia="MS Mincho" w:cs="Times New Roman"/>
          <w:bCs/>
          <w:iCs/>
          <w:sz w:val="28"/>
          <w:szCs w:val="28"/>
          <w:lang w:val="pt-BR" w:eastAsia="ja-JP"/>
        </w:rPr>
        <w:t>(</w:t>
      </w:r>
      <w:r w:rsidR="00FA4835" w:rsidRPr="00E3361E">
        <w:rPr>
          <w:rFonts w:eastAsia="MS Mincho" w:cs="Times New Roman"/>
          <w:bCs/>
          <w:iCs/>
          <w:sz w:val="28"/>
          <w:szCs w:val="28"/>
          <w:lang w:val="pt-BR" w:eastAsia="ja-JP"/>
        </w:rPr>
        <w:t>6</w:t>
      </w:r>
      <w:r w:rsidRPr="00E3361E">
        <w:rPr>
          <w:rFonts w:eastAsia="MS Mincho" w:cs="Times New Roman"/>
          <w:bCs/>
          <w:iCs/>
          <w:sz w:val="28"/>
          <w:szCs w:val="28"/>
          <w:lang w:val="pt-BR" w:eastAsia="ja-JP"/>
        </w:rPr>
        <w:t>)</w:t>
      </w:r>
      <w:r w:rsidRPr="00E3361E">
        <w:rPr>
          <w:rFonts w:eastAsia="MS Mincho" w:cs="Times New Roman"/>
          <w:b/>
          <w:bCs/>
          <w:iCs/>
          <w:sz w:val="28"/>
          <w:szCs w:val="28"/>
          <w:lang w:val="pt-BR" w:eastAsia="ja-JP"/>
        </w:rPr>
        <w:t xml:space="preserve"> </w:t>
      </w:r>
      <w:r w:rsidR="00C35892" w:rsidRPr="00E3361E">
        <w:rPr>
          <w:rFonts w:eastAsia="MS Mincho" w:cs="Times New Roman"/>
          <w:bCs/>
          <w:iCs/>
          <w:sz w:val="28"/>
          <w:szCs w:val="28"/>
          <w:lang w:val="pt-BR" w:eastAsia="ja-JP"/>
        </w:rPr>
        <w:t xml:space="preserve">Để </w:t>
      </w:r>
      <w:r w:rsidRPr="00E3361E">
        <w:rPr>
          <w:rFonts w:eastAsia="MS Mincho" w:cs="Times New Roman"/>
          <w:bCs/>
          <w:iCs/>
          <w:sz w:val="28"/>
          <w:szCs w:val="28"/>
          <w:lang w:val="pt-BR" w:eastAsia="ja-JP"/>
        </w:rPr>
        <w:t>triển khai định danh tàu thuyền</w:t>
      </w:r>
      <w:r w:rsidR="00612FB8" w:rsidRPr="00E3361E">
        <w:rPr>
          <w:rFonts w:eastAsia="MS Mincho" w:cs="Times New Roman"/>
          <w:bCs/>
          <w:iCs/>
          <w:sz w:val="28"/>
          <w:szCs w:val="28"/>
          <w:lang w:val="pt-BR" w:eastAsia="ja-JP"/>
        </w:rPr>
        <w:t>:</w:t>
      </w:r>
      <w:bookmarkEnd w:id="33"/>
      <w:r w:rsidR="00612FB8" w:rsidRPr="00E3361E">
        <w:rPr>
          <w:rFonts w:eastAsia="MS Mincho" w:cs="Times New Roman"/>
          <w:bCs/>
          <w:iCs/>
          <w:sz w:val="28"/>
          <w:szCs w:val="28"/>
          <w:lang w:val="pt-BR" w:eastAsia="ja-JP"/>
        </w:rPr>
        <w:t xml:space="preserve"> </w:t>
      </w:r>
      <w:r w:rsidRPr="00E3361E">
        <w:rPr>
          <w:rFonts w:eastAsia="MS Mincho" w:cs="Times New Roman"/>
          <w:bCs/>
          <w:iCs/>
          <w:sz w:val="28"/>
          <w:szCs w:val="28"/>
          <w:lang w:val="pt-BR" w:eastAsia="ja-JP"/>
        </w:rPr>
        <w:t xml:space="preserve">Bộ Công an </w:t>
      </w:r>
      <w:r w:rsidR="00365CD2" w:rsidRPr="00E3361E">
        <w:rPr>
          <w:rFonts w:eastAsia="MS Mincho" w:cs="Times New Roman"/>
          <w:bCs/>
          <w:iCs/>
          <w:sz w:val="28"/>
          <w:szCs w:val="28"/>
          <w:lang w:val="pt-BR" w:eastAsia="ja-JP"/>
        </w:rPr>
        <w:t>phối hợp</w:t>
      </w:r>
      <w:r w:rsidRPr="00E3361E">
        <w:rPr>
          <w:rFonts w:eastAsia="MS Mincho" w:cs="Times New Roman"/>
          <w:bCs/>
          <w:iCs/>
          <w:sz w:val="28"/>
          <w:szCs w:val="28"/>
          <w:lang w:val="pt-BR" w:eastAsia="ja-JP"/>
        </w:rPr>
        <w:t xml:space="preserve"> Bộ Nông nghiệp và Môi trường </w:t>
      </w:r>
      <w:r w:rsidR="00612FB8" w:rsidRPr="00E3361E">
        <w:rPr>
          <w:rFonts w:eastAsia="MS Mincho" w:cs="Times New Roman"/>
          <w:bCs/>
          <w:iCs/>
          <w:sz w:val="28"/>
          <w:szCs w:val="28"/>
          <w:lang w:val="pt-BR" w:eastAsia="ja-JP"/>
        </w:rPr>
        <w:t xml:space="preserve">đã phối hợp hoàn thành đối soát </w:t>
      </w:r>
      <w:r w:rsidR="00612FB8" w:rsidRPr="00E3361E">
        <w:rPr>
          <w:rFonts w:eastAsia="MS Mincho" w:cs="Times New Roman"/>
          <w:b/>
          <w:bCs/>
          <w:iCs/>
          <w:sz w:val="28"/>
          <w:szCs w:val="28"/>
          <w:lang w:val="pt-BR" w:eastAsia="ja-JP"/>
        </w:rPr>
        <w:t>82.061 dữ liệu</w:t>
      </w:r>
      <w:r w:rsidR="00612FB8" w:rsidRPr="00E3361E">
        <w:rPr>
          <w:rFonts w:eastAsia="MS Mincho" w:cs="Times New Roman"/>
          <w:bCs/>
          <w:iCs/>
          <w:sz w:val="28"/>
          <w:szCs w:val="28"/>
          <w:lang w:val="pt-BR" w:eastAsia="ja-JP"/>
        </w:rPr>
        <w:t xml:space="preserve"> tàu cá, trong đó có 69.532</w:t>
      </w:r>
      <w:r w:rsidR="00160259" w:rsidRPr="00E3361E">
        <w:rPr>
          <w:rFonts w:eastAsia="MS Mincho" w:cs="Times New Roman"/>
          <w:bCs/>
          <w:iCs/>
          <w:sz w:val="28"/>
          <w:szCs w:val="28"/>
          <w:lang w:val="pt-BR" w:eastAsia="ja-JP"/>
        </w:rPr>
        <w:t xml:space="preserve"> chủ</w:t>
      </w:r>
      <w:r w:rsidR="00612FB8" w:rsidRPr="00E3361E">
        <w:rPr>
          <w:rFonts w:eastAsia="MS Mincho" w:cs="Times New Roman"/>
          <w:bCs/>
          <w:iCs/>
          <w:sz w:val="28"/>
          <w:szCs w:val="28"/>
          <w:lang w:val="pt-BR" w:eastAsia="ja-JP"/>
        </w:rPr>
        <w:t xml:space="preserve"> tàu cá có thông tin số định danh (CCCD) trùng với Số định danh (CCCD) trong Cơ sở dữ liệu quốc gia về dân cư </w:t>
      </w:r>
    </w:p>
    <w:p w14:paraId="0DC4D177" w14:textId="5CB39406" w:rsidR="005B5EB3" w:rsidRPr="00E3361E" w:rsidRDefault="005B5EB3" w:rsidP="00AB19E2">
      <w:pPr>
        <w:pBdr>
          <w:top w:val="dotted" w:sz="4" w:space="0" w:color="FFFFFF"/>
          <w:left w:val="dotted" w:sz="4" w:space="0" w:color="FFFFFF"/>
          <w:bottom w:val="dotted" w:sz="4" w:space="0" w:color="FFFFFF"/>
          <w:right w:val="dotted" w:sz="4" w:space="0" w:color="FFFFFF"/>
        </w:pBdr>
        <w:shd w:val="clear" w:color="auto" w:fill="FFFFFF"/>
        <w:tabs>
          <w:tab w:val="left" w:pos="720"/>
        </w:tabs>
        <w:spacing w:before="40" w:after="40" w:line="252" w:lineRule="auto"/>
        <w:ind w:firstLine="709"/>
        <w:jc w:val="both"/>
        <w:rPr>
          <w:rFonts w:eastAsia="MS Mincho" w:cs="Times New Roman"/>
          <w:b/>
          <w:iCs/>
          <w:sz w:val="28"/>
          <w:szCs w:val="28"/>
          <w:lang w:val="pt-BR" w:eastAsia="ja-JP"/>
        </w:rPr>
      </w:pPr>
      <w:r w:rsidRPr="00E3361E">
        <w:rPr>
          <w:rFonts w:eastAsia="MS Mincho" w:cs="Times New Roman"/>
          <w:b/>
          <w:bCs/>
          <w:iCs/>
          <w:sz w:val="28"/>
          <w:szCs w:val="28"/>
          <w:lang w:val="pt-BR" w:eastAsia="ja-JP"/>
        </w:rPr>
        <w:t xml:space="preserve">5.3. </w:t>
      </w:r>
      <w:bookmarkStart w:id="35" w:name="_Hlk201933576"/>
      <w:r w:rsidR="00E10F9F" w:rsidRPr="00E3361E">
        <w:rPr>
          <w:rFonts w:eastAsia="MS Mincho" w:cs="Times New Roman"/>
          <w:b/>
          <w:iCs/>
          <w:sz w:val="28"/>
          <w:szCs w:val="28"/>
          <w:lang w:val="pt-BR" w:eastAsia="ja-JP"/>
        </w:rPr>
        <w:t>Về hạ tầng,</w:t>
      </w:r>
      <w:r w:rsidRPr="00E3361E">
        <w:rPr>
          <w:rFonts w:eastAsia="MS Mincho" w:cs="Times New Roman"/>
          <w:b/>
          <w:iCs/>
          <w:sz w:val="28"/>
          <w:szCs w:val="28"/>
          <w:lang w:val="pt-BR" w:eastAsia="ja-JP"/>
        </w:rPr>
        <w:t xml:space="preserve"> hệ thống thông tin của các bộ, ngành, địa phương trong quá trình sắp xếp đơn vị hành chính theo mô hình mới</w:t>
      </w:r>
    </w:p>
    <w:p w14:paraId="52A4722F" w14:textId="7CA290F1" w:rsidR="005B5EB3" w:rsidRPr="00E3361E" w:rsidRDefault="005B5EB3" w:rsidP="00AB19E2">
      <w:pPr>
        <w:pBdr>
          <w:top w:val="dotted" w:sz="4" w:space="0" w:color="FFFFFF"/>
          <w:left w:val="dotted" w:sz="4" w:space="0" w:color="FFFFFF"/>
          <w:bottom w:val="dotted" w:sz="4" w:space="0" w:color="FFFFFF"/>
          <w:right w:val="dotted" w:sz="4" w:space="0" w:color="FFFFFF"/>
        </w:pBdr>
        <w:shd w:val="clear" w:color="auto" w:fill="FFFFFF"/>
        <w:tabs>
          <w:tab w:val="left" w:pos="720"/>
        </w:tabs>
        <w:spacing w:before="40" w:after="40" w:line="252" w:lineRule="auto"/>
        <w:ind w:firstLine="709"/>
        <w:jc w:val="both"/>
        <w:rPr>
          <w:rFonts w:eastAsia="MS Mincho" w:cs="Times New Roman"/>
          <w:bCs/>
          <w:iCs/>
          <w:spacing w:val="-2"/>
          <w:sz w:val="28"/>
          <w:szCs w:val="28"/>
          <w:lang w:val="pt-BR" w:eastAsia="ja-JP"/>
        </w:rPr>
      </w:pPr>
      <w:r w:rsidRPr="00E3361E">
        <w:rPr>
          <w:rFonts w:eastAsia="MS Mincho" w:cs="Times New Roman"/>
          <w:bCs/>
          <w:iCs/>
          <w:spacing w:val="-2"/>
          <w:sz w:val="28"/>
          <w:szCs w:val="28"/>
          <w:lang w:val="pt-BR" w:eastAsia="ja-JP"/>
        </w:rPr>
        <w:tab/>
        <w:t>- Bộ Công an đã thành lập tổ công tác làm việc với các bộ, ngành, địa phương duy trì đảm bảo hệ thống Trung ương vận hành xuyên suốt, đảm bảo theo dõi hệ thống 24/7, kịp thời ứng phó với các kịch bản tấn công mạng, mất an ninh an toàn hệ thống. Đồng thời, chỉ đạo Công an các tỉnh, thành phố thành lập tổ an ninh mạng Đề án 06 kiểm tra, rà soát các máy trạm, kênh truyền, thiết bị đầu cuối của cán bộ, công chức.</w:t>
      </w:r>
    </w:p>
    <w:p w14:paraId="09BD5882" w14:textId="049D5ED0" w:rsidR="005B5EB3" w:rsidRPr="00E3361E" w:rsidRDefault="005B5EB3" w:rsidP="00AB19E2">
      <w:pPr>
        <w:pBdr>
          <w:top w:val="dotted" w:sz="4" w:space="0" w:color="FFFFFF"/>
          <w:left w:val="dotted" w:sz="4" w:space="0" w:color="FFFFFF"/>
          <w:bottom w:val="dotted" w:sz="4" w:space="0" w:color="FFFFFF"/>
          <w:right w:val="dotted" w:sz="4" w:space="0" w:color="FFFFFF"/>
        </w:pBdr>
        <w:shd w:val="clear" w:color="auto" w:fill="FFFFFF"/>
        <w:tabs>
          <w:tab w:val="left" w:pos="720"/>
        </w:tabs>
        <w:spacing w:before="40" w:after="40" w:line="252" w:lineRule="auto"/>
        <w:ind w:firstLine="709"/>
        <w:jc w:val="both"/>
        <w:rPr>
          <w:rFonts w:eastAsia="MS Mincho" w:cs="Times New Roman"/>
          <w:bCs/>
          <w:iCs/>
          <w:spacing w:val="-2"/>
          <w:sz w:val="28"/>
          <w:szCs w:val="28"/>
          <w:lang w:val="pt-BR" w:eastAsia="ja-JP"/>
        </w:rPr>
      </w:pPr>
      <w:r w:rsidRPr="00E3361E">
        <w:rPr>
          <w:rFonts w:eastAsia="MS Mincho" w:cs="Times New Roman"/>
          <w:bCs/>
          <w:iCs/>
          <w:spacing w:val="-2"/>
          <w:sz w:val="28"/>
          <w:szCs w:val="28"/>
          <w:lang w:val="pt-BR" w:eastAsia="ja-JP"/>
        </w:rPr>
        <w:tab/>
        <w:t xml:space="preserve">- Bộ Công an đã chủ động xây dựng phương án kỹ thuật để điều chỉnh </w:t>
      </w:r>
      <w:bookmarkStart w:id="36" w:name="_Hlk201933869"/>
      <w:r w:rsidRPr="00E3361E">
        <w:rPr>
          <w:rFonts w:eastAsia="MS Mincho" w:cs="Times New Roman"/>
          <w:bCs/>
          <w:iCs/>
          <w:spacing w:val="-2"/>
          <w:sz w:val="28"/>
          <w:szCs w:val="28"/>
          <w:lang w:val="pt-BR" w:eastAsia="ja-JP"/>
        </w:rPr>
        <w:t>thông tin công dân, cấu trúc hệ thống</w:t>
      </w:r>
      <w:bookmarkEnd w:id="36"/>
      <w:r w:rsidRPr="00E3361E">
        <w:rPr>
          <w:rFonts w:eastAsia="MS Mincho" w:cs="Times New Roman"/>
          <w:bCs/>
          <w:iCs/>
          <w:spacing w:val="-2"/>
          <w:sz w:val="28"/>
          <w:szCs w:val="28"/>
          <w:lang w:val="pt-BR" w:eastAsia="ja-JP"/>
        </w:rPr>
        <w:t>, phần mềm của Cơ sở dữ liệu quốc gia về dân cư, Cơ sở dữ liệu Căn cước và hệ thống định danh và xác thực điện tử (VNeID). Căn cứ mã số và tên đơn vị hành chính cấp xã mới,</w:t>
      </w:r>
      <w:r w:rsidR="00904FAA" w:rsidRPr="00E3361E">
        <w:rPr>
          <w:rFonts w:eastAsia="MS Mincho" w:cs="Times New Roman"/>
          <w:bCs/>
          <w:iCs/>
          <w:spacing w:val="-2"/>
          <w:sz w:val="28"/>
          <w:szCs w:val="28"/>
          <w:lang w:val="pt-BR" w:eastAsia="ja-JP"/>
        </w:rPr>
        <w:t xml:space="preserve"> Bộ Công an</w:t>
      </w:r>
      <w:r w:rsidRPr="00E3361E">
        <w:rPr>
          <w:rFonts w:eastAsia="MS Mincho" w:cs="Times New Roman"/>
          <w:bCs/>
          <w:iCs/>
          <w:spacing w:val="-2"/>
          <w:sz w:val="28"/>
          <w:szCs w:val="28"/>
          <w:lang w:val="pt-BR" w:eastAsia="ja-JP"/>
        </w:rPr>
        <w:t xml:space="preserve"> đã điều chỉnh bảng mã, tên gọi mới của các đơn vị, dự kiến triển khai sao lưu dữ liệu, </w:t>
      </w:r>
      <w:r w:rsidR="0061772F" w:rsidRPr="00E3361E">
        <w:rPr>
          <w:rFonts w:eastAsia="MS Mincho" w:cs="Times New Roman"/>
          <w:bCs/>
          <w:iCs/>
          <w:spacing w:val="-2"/>
          <w:sz w:val="28"/>
          <w:szCs w:val="28"/>
          <w:lang w:val="pt-BR" w:eastAsia="ja-JP"/>
        </w:rPr>
        <w:t>điều</w:t>
      </w:r>
      <w:r w:rsidRPr="00E3361E">
        <w:rPr>
          <w:rFonts w:eastAsia="MS Mincho" w:cs="Times New Roman"/>
          <w:bCs/>
          <w:iCs/>
          <w:spacing w:val="-2"/>
          <w:sz w:val="28"/>
          <w:szCs w:val="28"/>
          <w:lang w:val="pt-BR" w:eastAsia="ja-JP"/>
        </w:rPr>
        <w:t xml:space="preserve"> chỉnh hệ thống đồng bộ để triển khai theo mô hình mới, không ảnh hưởng đến việc khai thác, sử dụng dữ liệu dân cư phục vụ khai thác, giải quyết các thủ tục hành chính</w:t>
      </w:r>
      <w:r w:rsidR="00904FAA" w:rsidRPr="00E3361E">
        <w:rPr>
          <w:rFonts w:eastAsia="MS Mincho" w:cs="Times New Roman"/>
          <w:bCs/>
          <w:iCs/>
          <w:spacing w:val="-2"/>
          <w:sz w:val="28"/>
          <w:szCs w:val="28"/>
          <w:lang w:val="pt-BR" w:eastAsia="ja-JP"/>
        </w:rPr>
        <w:t xml:space="preserve"> của các bộ, ngành, địa phương</w:t>
      </w:r>
      <w:r w:rsidRPr="00E3361E">
        <w:rPr>
          <w:rFonts w:eastAsia="MS Mincho" w:cs="Times New Roman"/>
          <w:bCs/>
          <w:iCs/>
          <w:spacing w:val="-2"/>
          <w:sz w:val="28"/>
          <w:szCs w:val="28"/>
          <w:lang w:val="pt-BR" w:eastAsia="ja-JP"/>
        </w:rPr>
        <w:t>. Theo đó, công dân không phải kê khai thông tin thay đổi đơn vị hành chính mới về nơi cư trú mà lực lượng Công an cấp xã sau sáp nhập sẽ điều chỉnh thông tin cho người dân trong Cơ sở dữ liệu quốc gia về dân cư.</w:t>
      </w:r>
    </w:p>
    <w:p w14:paraId="10D8BC0D" w14:textId="244AF36F" w:rsidR="005B5EB3" w:rsidRPr="00E3361E" w:rsidRDefault="005B5EB3" w:rsidP="00AB19E2">
      <w:pPr>
        <w:pBdr>
          <w:top w:val="dotted" w:sz="4" w:space="0" w:color="FFFFFF"/>
          <w:left w:val="dotted" w:sz="4" w:space="0" w:color="FFFFFF"/>
          <w:bottom w:val="dotted" w:sz="4" w:space="0" w:color="FFFFFF"/>
          <w:right w:val="dotted" w:sz="4" w:space="0" w:color="FFFFFF"/>
        </w:pBdr>
        <w:shd w:val="clear" w:color="auto" w:fill="FFFFFF"/>
        <w:tabs>
          <w:tab w:val="left" w:pos="720"/>
        </w:tabs>
        <w:spacing w:before="40" w:after="40" w:line="252" w:lineRule="auto"/>
        <w:ind w:firstLine="709"/>
        <w:jc w:val="both"/>
        <w:rPr>
          <w:rFonts w:eastAsia="MS Mincho" w:cs="Times New Roman"/>
          <w:bCs/>
          <w:iCs/>
          <w:sz w:val="28"/>
          <w:szCs w:val="28"/>
          <w:lang w:val="pt-BR" w:eastAsia="ja-JP"/>
        </w:rPr>
      </w:pPr>
      <w:r w:rsidRPr="00E3361E">
        <w:rPr>
          <w:rFonts w:eastAsia="MS Mincho" w:cs="Times New Roman"/>
          <w:bCs/>
          <w:iCs/>
          <w:sz w:val="28"/>
          <w:szCs w:val="28"/>
          <w:lang w:val="pt-BR" w:eastAsia="ja-JP"/>
        </w:rPr>
        <w:tab/>
        <w:t>- Bộ Công an đã hoàn thiện phát triển phần mềm hệ thống xử lý hồ sơ trả kết quả thực hiện cấp định danh cho người nước ngoài và giao diện cho người nước ngoài. Đồng thời, hoàn thiện bản dịch tiếng Việt ra các ngôn ngữ khác nhau để hiển thị trên ứng dụng VNeID; đảm bảo về đường truyền, an ninh an toàn phần mềm phục vụ triển khai định danh cho người nước ngoài từ ngày 01/7/2025.</w:t>
      </w:r>
    </w:p>
    <w:bookmarkEnd w:id="35"/>
    <w:p w14:paraId="3C582AB9" w14:textId="3FCB20FE" w:rsidR="00B75709" w:rsidRPr="00E3361E" w:rsidRDefault="00B75709" w:rsidP="00AB19E2">
      <w:pPr>
        <w:pBdr>
          <w:top w:val="dotted" w:sz="4" w:space="0" w:color="FFFFFF"/>
          <w:left w:val="dotted" w:sz="4" w:space="0" w:color="FFFFFF"/>
          <w:bottom w:val="dotted" w:sz="4" w:space="0" w:color="FFFFFF"/>
          <w:right w:val="dotted" w:sz="4" w:space="0" w:color="FFFFFF"/>
        </w:pBdr>
        <w:shd w:val="clear" w:color="auto" w:fill="FFFFFF"/>
        <w:tabs>
          <w:tab w:val="left" w:pos="720"/>
        </w:tabs>
        <w:spacing w:before="40" w:after="40" w:line="252" w:lineRule="auto"/>
        <w:ind w:firstLine="709"/>
        <w:jc w:val="both"/>
        <w:rPr>
          <w:rFonts w:eastAsia="MS Mincho" w:cs="Times New Roman"/>
          <w:bCs/>
          <w:iCs/>
          <w:sz w:val="28"/>
          <w:szCs w:val="28"/>
          <w:lang w:val="pt-BR" w:eastAsia="ja-JP"/>
        </w:rPr>
      </w:pPr>
      <w:r w:rsidRPr="00E3361E">
        <w:rPr>
          <w:rFonts w:eastAsia="MS Mincho" w:cs="Times New Roman"/>
          <w:bCs/>
          <w:iCs/>
          <w:sz w:val="28"/>
          <w:szCs w:val="28"/>
          <w:lang w:val="pt-BR" w:eastAsia="ja-JP"/>
        </w:rPr>
        <w:t>- Bộ Khoa học và Công nghệ ban hành Quy chế về đảm bảo hạ tầng, vận hành các hệ thống thông tin dùng chung</w:t>
      </w:r>
      <w:r w:rsidR="00280989" w:rsidRPr="00E3361E">
        <w:rPr>
          <w:rFonts w:eastAsia="MS Mincho" w:cs="Times New Roman"/>
          <w:bCs/>
          <w:iCs/>
          <w:sz w:val="28"/>
          <w:szCs w:val="28"/>
          <w:lang w:val="pt-BR" w:eastAsia="ja-JP"/>
        </w:rPr>
        <w:t xml:space="preserve">, gửi Sở Khoa học và Công nghệ các địa phương hướng dẫn một số yêu cầu kỹ thuật đối với các hệ thống thông tin khi sáp </w:t>
      </w:r>
      <w:r w:rsidR="00280989" w:rsidRPr="00E3361E">
        <w:rPr>
          <w:rFonts w:eastAsia="MS Mincho" w:cs="Times New Roman"/>
          <w:bCs/>
          <w:iCs/>
          <w:sz w:val="28"/>
          <w:szCs w:val="28"/>
          <w:lang w:val="pt-BR" w:eastAsia="ja-JP"/>
        </w:rPr>
        <w:lastRenderedPageBreak/>
        <w:t>nhập tỉnh và tổ chức lại đơn vị hành chính theo mô hình hai cấp (</w:t>
      </w:r>
      <w:r w:rsidR="00280989" w:rsidRPr="00E3361E">
        <w:rPr>
          <w:rFonts w:eastAsia="MS Mincho" w:cs="Times New Roman"/>
          <w:bCs/>
          <w:i/>
          <w:sz w:val="28"/>
          <w:szCs w:val="28"/>
          <w:lang w:val="pt-BR" w:eastAsia="ja-JP"/>
        </w:rPr>
        <w:t>Công văn số 1708/CĐSQG-CNCPS ngày 27/6/2025</w:t>
      </w:r>
      <w:r w:rsidR="00280989" w:rsidRPr="00E3361E">
        <w:rPr>
          <w:rFonts w:eastAsia="MS Mincho" w:cs="Times New Roman"/>
          <w:bCs/>
          <w:iCs/>
          <w:sz w:val="28"/>
          <w:szCs w:val="28"/>
          <w:lang w:val="pt-BR" w:eastAsia="ja-JP"/>
        </w:rPr>
        <w:t xml:space="preserve">). </w:t>
      </w:r>
    </w:p>
    <w:p w14:paraId="6EBD932D" w14:textId="0B7DDDD6" w:rsidR="0019108C" w:rsidRPr="00E3361E" w:rsidRDefault="0019108C" w:rsidP="00AB19E2">
      <w:pPr>
        <w:pBdr>
          <w:top w:val="dotted" w:sz="4" w:space="0" w:color="FFFFFF"/>
          <w:left w:val="dotted" w:sz="4" w:space="0" w:color="FFFFFF"/>
          <w:bottom w:val="dotted" w:sz="4" w:space="0" w:color="FFFFFF"/>
          <w:right w:val="dotted" w:sz="4" w:space="0" w:color="FFFFFF"/>
        </w:pBdr>
        <w:shd w:val="clear" w:color="auto" w:fill="FFFFFF"/>
        <w:tabs>
          <w:tab w:val="left" w:pos="720"/>
        </w:tabs>
        <w:spacing w:before="40" w:after="40" w:line="252" w:lineRule="auto"/>
        <w:ind w:firstLine="709"/>
        <w:jc w:val="both"/>
        <w:rPr>
          <w:rFonts w:eastAsia="MS Mincho" w:cs="Times New Roman"/>
          <w:bCs/>
          <w:iCs/>
          <w:sz w:val="28"/>
          <w:szCs w:val="28"/>
          <w:lang w:val="pt-BR" w:eastAsia="ja-JP"/>
        </w:rPr>
      </w:pPr>
      <w:r w:rsidRPr="00E3361E">
        <w:rPr>
          <w:rFonts w:eastAsia="MS Mincho" w:cs="Times New Roman"/>
          <w:b/>
          <w:iCs/>
          <w:sz w:val="28"/>
          <w:szCs w:val="28"/>
          <w:lang w:val="pt-BR" w:eastAsia="ja-JP"/>
        </w:rPr>
        <w:t>5.4.</w:t>
      </w:r>
      <w:r w:rsidRPr="00E3361E">
        <w:rPr>
          <w:rFonts w:eastAsia="MS Mincho" w:cs="Times New Roman"/>
          <w:bCs/>
          <w:iCs/>
          <w:sz w:val="28"/>
          <w:szCs w:val="28"/>
          <w:lang w:val="pt-BR" w:eastAsia="ja-JP"/>
        </w:rPr>
        <w:t xml:space="preserve"> Bộ Công an (C06) đã hoàn thiện 61 tiện ích từ dữ liệu phục vụ phát triển kinh tế - xã hội, đổi mới sáng tạo và phòng, chống tội phạm (</w:t>
      </w:r>
      <w:r w:rsidRPr="00E3361E">
        <w:rPr>
          <w:rFonts w:eastAsia="MS Mincho" w:cs="Times New Roman"/>
          <w:bCs/>
          <w:i/>
          <w:sz w:val="28"/>
          <w:szCs w:val="28"/>
          <w:lang w:val="pt-BR" w:eastAsia="ja-JP"/>
        </w:rPr>
        <w:t>Có 45 tiện ích đề xuất thực hiện năm 2025 và 16 tiện ích đề xuất thực hiện trong năm 2026</w:t>
      </w:r>
      <w:r w:rsidRPr="00E3361E">
        <w:rPr>
          <w:rFonts w:eastAsia="MS Mincho" w:cs="Times New Roman"/>
          <w:bCs/>
          <w:iCs/>
          <w:sz w:val="28"/>
          <w:szCs w:val="28"/>
          <w:lang w:val="pt-BR" w:eastAsia="ja-JP"/>
        </w:rPr>
        <w:t>), đến nay có 21 tiện ích đã hoàn thành và đang triển khai thường xuyên trong năm 2025; 40 tiện ích đang phối hợp các đơn vị, doanh nghiệp nghiên cứu triển khai.</w:t>
      </w:r>
    </w:p>
    <w:p w14:paraId="645784E1" w14:textId="13FC0839" w:rsidR="00A11A74" w:rsidRPr="00E3361E" w:rsidRDefault="00E80E8C" w:rsidP="00AB19E2">
      <w:pPr>
        <w:pBdr>
          <w:top w:val="dotted" w:sz="4" w:space="0" w:color="FFFFFF"/>
          <w:left w:val="dotted" w:sz="4" w:space="0" w:color="FFFFFF"/>
          <w:bottom w:val="dotted" w:sz="4" w:space="0" w:color="FFFFFF"/>
          <w:right w:val="dotted" w:sz="4" w:space="0" w:color="FFFFFF"/>
        </w:pBdr>
        <w:shd w:val="clear" w:color="auto" w:fill="FFFFFF"/>
        <w:tabs>
          <w:tab w:val="left" w:pos="720"/>
        </w:tabs>
        <w:spacing w:before="40" w:after="40" w:line="252" w:lineRule="auto"/>
        <w:ind w:firstLine="709"/>
        <w:jc w:val="both"/>
        <w:rPr>
          <w:rFonts w:eastAsia="MS Mincho" w:cs="Times New Roman"/>
          <w:b/>
          <w:bCs/>
          <w:iCs/>
          <w:sz w:val="28"/>
          <w:szCs w:val="28"/>
          <w:lang w:val="pt-BR" w:eastAsia="ja-JP"/>
        </w:rPr>
      </w:pPr>
      <w:r w:rsidRPr="00E3361E">
        <w:rPr>
          <w:rFonts w:eastAsia="MS Mincho" w:cs="Times New Roman"/>
          <w:b/>
          <w:bCs/>
          <w:iCs/>
          <w:sz w:val="28"/>
          <w:szCs w:val="28"/>
          <w:lang w:val="pt-BR" w:eastAsia="ja-JP"/>
        </w:rPr>
        <w:t>6</w:t>
      </w:r>
      <w:r w:rsidR="00A11A74" w:rsidRPr="00E3361E">
        <w:rPr>
          <w:rFonts w:eastAsia="MS Mincho" w:cs="Times New Roman"/>
          <w:b/>
          <w:bCs/>
          <w:iCs/>
          <w:sz w:val="28"/>
          <w:szCs w:val="28"/>
          <w:lang w:val="pt-BR" w:eastAsia="ja-JP"/>
        </w:rPr>
        <w:t xml:space="preserve">. </w:t>
      </w:r>
      <w:r w:rsidR="00A11A74" w:rsidRPr="00E3361E">
        <w:rPr>
          <w:rFonts w:eastAsia="MS Mincho" w:cs="Times New Roman"/>
          <w:b/>
          <w:bCs/>
          <w:sz w:val="28"/>
          <w:szCs w:val="28"/>
          <w:lang w:val="pt-BR" w:eastAsia="ja-JP"/>
        </w:rPr>
        <w:t>Về nguồn lực</w:t>
      </w:r>
    </w:p>
    <w:p w14:paraId="1FF45DA0" w14:textId="77777777" w:rsidR="00DA67DD" w:rsidRPr="00E3361E" w:rsidRDefault="00A11A74" w:rsidP="00AB19E2">
      <w:pPr>
        <w:pBdr>
          <w:top w:val="dotted" w:sz="4" w:space="0" w:color="FFFFFF"/>
          <w:left w:val="dotted" w:sz="4" w:space="0" w:color="FFFFFF"/>
          <w:bottom w:val="dotted" w:sz="4" w:space="0" w:color="FFFFFF"/>
          <w:right w:val="dotted" w:sz="4" w:space="0" w:color="FFFFFF"/>
        </w:pBdr>
        <w:shd w:val="clear" w:color="auto" w:fill="FFFFFF"/>
        <w:tabs>
          <w:tab w:val="left" w:pos="720"/>
        </w:tabs>
        <w:spacing w:before="40" w:after="40" w:line="252" w:lineRule="auto"/>
        <w:ind w:firstLine="709"/>
        <w:jc w:val="both"/>
        <w:rPr>
          <w:rFonts w:eastAsia="MS Mincho" w:cs="Times New Roman"/>
          <w:bCs/>
          <w:iCs/>
          <w:spacing w:val="-4"/>
          <w:sz w:val="28"/>
          <w:szCs w:val="28"/>
          <w:lang w:val="pt-BR" w:eastAsia="ja-JP"/>
        </w:rPr>
      </w:pPr>
      <w:r w:rsidRPr="00E3361E">
        <w:rPr>
          <w:rFonts w:eastAsia="MS Mincho" w:cs="Times New Roman"/>
          <w:b/>
          <w:bCs/>
          <w:i/>
          <w:spacing w:val="-4"/>
          <w:sz w:val="28"/>
          <w:szCs w:val="28"/>
          <w:lang w:val="pt-BR" w:eastAsia="ja-JP"/>
        </w:rPr>
        <w:t>(1) Về kinh phí</w:t>
      </w:r>
      <w:r w:rsidRPr="00E3361E">
        <w:rPr>
          <w:rFonts w:eastAsia="MS Mincho" w:cs="Times New Roman"/>
          <w:b/>
          <w:i/>
          <w:spacing w:val="-4"/>
          <w:sz w:val="28"/>
          <w:szCs w:val="28"/>
          <w:lang w:val="pt-BR" w:eastAsia="ja-JP"/>
        </w:rPr>
        <w:t>:</w:t>
      </w:r>
      <w:r w:rsidRPr="00E3361E">
        <w:rPr>
          <w:rFonts w:eastAsia="MS Mincho" w:cs="Times New Roman"/>
          <w:bCs/>
          <w:iCs/>
          <w:spacing w:val="-4"/>
          <w:sz w:val="28"/>
          <w:szCs w:val="28"/>
          <w:lang w:val="pt-BR" w:eastAsia="ja-JP"/>
        </w:rPr>
        <w:t xml:space="preserve"> </w:t>
      </w:r>
    </w:p>
    <w:p w14:paraId="639BCF9F" w14:textId="3D9B4563" w:rsidR="00C35892" w:rsidRPr="00E3361E" w:rsidRDefault="00DA67DD" w:rsidP="00AB19E2">
      <w:pPr>
        <w:pBdr>
          <w:top w:val="dotted" w:sz="4" w:space="0" w:color="FFFFFF"/>
          <w:left w:val="dotted" w:sz="4" w:space="0" w:color="FFFFFF"/>
          <w:bottom w:val="dotted" w:sz="4" w:space="0" w:color="FFFFFF"/>
          <w:right w:val="dotted" w:sz="4" w:space="0" w:color="FFFFFF"/>
        </w:pBdr>
        <w:shd w:val="clear" w:color="auto" w:fill="FFFFFF"/>
        <w:tabs>
          <w:tab w:val="left" w:pos="720"/>
        </w:tabs>
        <w:spacing w:before="40" w:after="40" w:line="252" w:lineRule="auto"/>
        <w:ind w:firstLine="709"/>
        <w:jc w:val="both"/>
        <w:rPr>
          <w:rFonts w:cs="Times New Roman"/>
          <w:iCs/>
          <w:sz w:val="28"/>
          <w:szCs w:val="28"/>
          <w:lang w:val="pt-BR"/>
        </w:rPr>
      </w:pPr>
      <w:r w:rsidRPr="00E3361E">
        <w:rPr>
          <w:rFonts w:eastAsia="MS Mincho" w:cs="Times New Roman"/>
          <w:bCs/>
          <w:iCs/>
          <w:sz w:val="28"/>
          <w:szCs w:val="28"/>
          <w:lang w:val="pt-BR" w:eastAsia="ja-JP"/>
        </w:rPr>
        <w:t xml:space="preserve">- </w:t>
      </w:r>
      <w:r w:rsidR="00C35892" w:rsidRPr="00E3361E">
        <w:rPr>
          <w:rFonts w:cs="Times New Roman"/>
          <w:iCs/>
          <w:sz w:val="28"/>
          <w:szCs w:val="28"/>
          <w:lang w:val="pt-BR"/>
        </w:rPr>
        <w:t>Quốc hội đã ban hành Nghị quyết số 196/2025/QH15 về việc điều chỉnh, bổ sung dự toán NSNN năm 2025, trong đó phê duyệt phương án bố trí ít nhất 3% cho ngân sách nhà nước năm 2025 cho nhiệm vụ về chuyển đổi số đáp ứng yêu cầu tại Nghị quyết 57-NQ/TW ngày 22/12/2024 của Bộ Chính trị</w:t>
      </w:r>
      <w:r w:rsidR="004A55F0" w:rsidRPr="00E3361E">
        <w:rPr>
          <w:rFonts w:cs="Times New Roman"/>
          <w:iCs/>
          <w:sz w:val="28"/>
          <w:szCs w:val="28"/>
          <w:lang w:val="pt-BR"/>
        </w:rPr>
        <w:t>;</w:t>
      </w:r>
      <w:r w:rsidR="005B4465" w:rsidRPr="00E3361E">
        <w:rPr>
          <w:rFonts w:cs="Times New Roman"/>
          <w:iCs/>
          <w:sz w:val="28"/>
          <w:szCs w:val="28"/>
          <w:lang w:val="pt-BR"/>
        </w:rPr>
        <w:t xml:space="preserve"> đồng ý cân</w:t>
      </w:r>
      <w:r w:rsidR="00872CD3" w:rsidRPr="00E3361E">
        <w:rPr>
          <w:rFonts w:cs="Times New Roman"/>
          <w:iCs/>
          <w:sz w:val="28"/>
          <w:szCs w:val="28"/>
          <w:lang w:val="pt-BR"/>
        </w:rPr>
        <w:t xml:space="preserve"> đối tiếp số dự toán năm 2025</w:t>
      </w:r>
      <w:r w:rsidR="00C35892" w:rsidRPr="00E3361E">
        <w:rPr>
          <w:rFonts w:cs="Times New Roman"/>
          <w:iCs/>
          <w:sz w:val="28"/>
          <w:szCs w:val="28"/>
          <w:lang w:val="pt-BR"/>
        </w:rPr>
        <w:t xml:space="preserve"> tối đa </w:t>
      </w:r>
      <w:r w:rsidR="00C35892" w:rsidRPr="00E3361E">
        <w:rPr>
          <w:rFonts w:cs="Times New Roman"/>
          <w:b/>
          <w:i/>
          <w:iCs/>
          <w:sz w:val="28"/>
          <w:szCs w:val="28"/>
          <w:lang w:val="pt-BR"/>
        </w:rPr>
        <w:t xml:space="preserve">25.000 tỷ </w:t>
      </w:r>
      <w:r w:rsidR="00872CD3" w:rsidRPr="00E3361E">
        <w:rPr>
          <w:rFonts w:cs="Times New Roman"/>
          <w:b/>
          <w:i/>
          <w:iCs/>
          <w:sz w:val="28"/>
          <w:szCs w:val="28"/>
          <w:lang w:val="pt-BR"/>
        </w:rPr>
        <w:t>đồng</w:t>
      </w:r>
      <w:r w:rsidR="00872CD3" w:rsidRPr="00E3361E">
        <w:rPr>
          <w:rFonts w:cs="Times New Roman"/>
          <w:iCs/>
          <w:sz w:val="28"/>
          <w:szCs w:val="28"/>
          <w:lang w:val="pt-BR"/>
        </w:rPr>
        <w:t xml:space="preserve"> theo đề xuất của Chính phủ</w:t>
      </w:r>
      <w:r w:rsidR="0061772F" w:rsidRPr="00E3361E">
        <w:rPr>
          <w:rFonts w:cs="Times New Roman"/>
          <w:iCs/>
          <w:sz w:val="28"/>
          <w:szCs w:val="28"/>
          <w:lang w:val="pt-BR"/>
        </w:rPr>
        <w:t xml:space="preserve">. </w:t>
      </w:r>
    </w:p>
    <w:p w14:paraId="08C1AEC0" w14:textId="7770144D" w:rsidR="00DA67DD" w:rsidRPr="00E3361E" w:rsidRDefault="00DA67DD" w:rsidP="00AB19E2">
      <w:pPr>
        <w:pBdr>
          <w:top w:val="dotted" w:sz="4" w:space="0" w:color="FFFFFF"/>
          <w:left w:val="dotted" w:sz="4" w:space="0" w:color="FFFFFF"/>
          <w:bottom w:val="dotted" w:sz="4" w:space="0" w:color="FFFFFF"/>
          <w:right w:val="dotted" w:sz="4" w:space="0" w:color="FFFFFF"/>
        </w:pBdr>
        <w:shd w:val="clear" w:color="auto" w:fill="FFFFFF"/>
        <w:tabs>
          <w:tab w:val="left" w:pos="720"/>
        </w:tabs>
        <w:spacing w:before="40" w:after="40" w:line="252" w:lineRule="auto"/>
        <w:ind w:firstLine="709"/>
        <w:jc w:val="both"/>
        <w:rPr>
          <w:rFonts w:eastAsia="MS Mincho" w:cs="Times New Roman"/>
          <w:bCs/>
          <w:iCs/>
          <w:sz w:val="28"/>
          <w:szCs w:val="28"/>
          <w:lang w:val="pt-BR" w:eastAsia="ja-JP"/>
        </w:rPr>
      </w:pPr>
      <w:r w:rsidRPr="00E3361E">
        <w:rPr>
          <w:rFonts w:cs="Times New Roman"/>
          <w:iCs/>
          <w:sz w:val="28"/>
          <w:szCs w:val="28"/>
          <w:lang w:val="pt-BR"/>
        </w:rPr>
        <w:t xml:space="preserve">- Các Bộ, </w:t>
      </w:r>
      <w:r w:rsidR="00C24CCE" w:rsidRPr="00E3361E">
        <w:rPr>
          <w:rFonts w:cs="Times New Roman"/>
          <w:iCs/>
          <w:sz w:val="28"/>
          <w:szCs w:val="28"/>
          <w:lang w:val="pt-BR"/>
        </w:rPr>
        <w:t>cơ quan ngang Bộ</w:t>
      </w:r>
      <w:r w:rsidRPr="00E3361E">
        <w:rPr>
          <w:rFonts w:cs="Times New Roman"/>
          <w:iCs/>
          <w:sz w:val="28"/>
          <w:szCs w:val="28"/>
          <w:lang w:val="pt-BR"/>
        </w:rPr>
        <w:t xml:space="preserve"> đã đề xuất bổ sung dự toán chi thường xuyên </w:t>
      </w:r>
      <w:r w:rsidR="00C24CCE" w:rsidRPr="00E3361E">
        <w:rPr>
          <w:rFonts w:cs="Times New Roman"/>
          <w:iCs/>
          <w:sz w:val="28"/>
          <w:szCs w:val="28"/>
          <w:lang w:val="pt-BR"/>
        </w:rPr>
        <w:t xml:space="preserve">ngân sách nhà nước </w:t>
      </w:r>
      <w:r w:rsidRPr="00E3361E">
        <w:rPr>
          <w:rFonts w:cs="Times New Roman"/>
          <w:iCs/>
          <w:sz w:val="28"/>
          <w:szCs w:val="28"/>
          <w:lang w:val="pt-BR"/>
        </w:rPr>
        <w:t>năm 2025 (</w:t>
      </w:r>
      <w:r w:rsidRPr="00E3361E">
        <w:rPr>
          <w:rFonts w:cs="Times New Roman"/>
          <w:i/>
          <w:sz w:val="28"/>
          <w:szCs w:val="28"/>
          <w:lang w:val="pt-BR"/>
        </w:rPr>
        <w:t>bao gồm kinh phí để thực hiện các nhiệm vụ công nghệ thông tin là 1.648.678 triệu đồng và các nhiệm vụ thực hiện Đề án 06/CP là 512.761 triệu đồng</w:t>
      </w:r>
      <w:r w:rsidRPr="00E3361E">
        <w:rPr>
          <w:rFonts w:cs="Times New Roman"/>
          <w:iCs/>
          <w:sz w:val="28"/>
          <w:szCs w:val="28"/>
          <w:lang w:val="pt-BR"/>
        </w:rPr>
        <w:t>).</w:t>
      </w:r>
    </w:p>
    <w:p w14:paraId="3DB39B77" w14:textId="7A373074" w:rsidR="000F0A43" w:rsidRPr="00E3361E" w:rsidRDefault="005B4465" w:rsidP="00AB19E2">
      <w:pPr>
        <w:pBdr>
          <w:top w:val="dotted" w:sz="4" w:space="0" w:color="FFFFFF"/>
          <w:left w:val="dotted" w:sz="4" w:space="0" w:color="FFFFFF"/>
          <w:bottom w:val="dotted" w:sz="4" w:space="0" w:color="FFFFFF"/>
          <w:right w:val="dotted" w:sz="4" w:space="0" w:color="FFFFFF"/>
        </w:pBdr>
        <w:shd w:val="clear" w:color="auto" w:fill="FFFFFF"/>
        <w:tabs>
          <w:tab w:val="left" w:pos="720"/>
        </w:tabs>
        <w:spacing w:before="40" w:after="40" w:line="252" w:lineRule="auto"/>
        <w:ind w:firstLine="709"/>
        <w:jc w:val="both"/>
        <w:rPr>
          <w:rFonts w:cs="Times New Roman"/>
          <w:b/>
          <w:bCs/>
          <w:i/>
          <w:sz w:val="28"/>
          <w:szCs w:val="28"/>
          <w:lang w:val="pt-BR"/>
        </w:rPr>
      </w:pPr>
      <w:r w:rsidRPr="00E3361E">
        <w:rPr>
          <w:rFonts w:cs="Times New Roman"/>
          <w:b/>
          <w:bCs/>
          <w:i/>
          <w:sz w:val="28"/>
          <w:szCs w:val="28"/>
          <w:lang w:val="pt-BR"/>
        </w:rPr>
        <w:t xml:space="preserve"> </w:t>
      </w:r>
      <w:r w:rsidR="00A11A74" w:rsidRPr="00E3361E">
        <w:rPr>
          <w:rFonts w:cs="Times New Roman"/>
          <w:b/>
          <w:bCs/>
          <w:i/>
          <w:sz w:val="28"/>
          <w:szCs w:val="28"/>
          <w:lang w:val="pt-BR"/>
        </w:rPr>
        <w:t>(2) Về nguồn nhân lực</w:t>
      </w:r>
    </w:p>
    <w:p w14:paraId="03D010D8" w14:textId="2AF69D02" w:rsidR="008B2F72" w:rsidRPr="00E3361E" w:rsidRDefault="000F0A43" w:rsidP="00AB19E2">
      <w:pPr>
        <w:pBdr>
          <w:top w:val="dotted" w:sz="4" w:space="0" w:color="FFFFFF"/>
          <w:left w:val="dotted" w:sz="4" w:space="0" w:color="FFFFFF"/>
          <w:bottom w:val="dotted" w:sz="4" w:space="0" w:color="FFFFFF"/>
          <w:right w:val="dotted" w:sz="4" w:space="0" w:color="FFFFFF"/>
        </w:pBdr>
        <w:shd w:val="clear" w:color="auto" w:fill="FFFFFF"/>
        <w:tabs>
          <w:tab w:val="left" w:pos="720"/>
        </w:tabs>
        <w:spacing w:before="40" w:after="40" w:line="252" w:lineRule="auto"/>
        <w:ind w:firstLine="709"/>
        <w:jc w:val="both"/>
        <w:rPr>
          <w:rFonts w:cs="Times New Roman"/>
          <w:iCs/>
          <w:sz w:val="28"/>
          <w:szCs w:val="28"/>
          <w:lang w:val="pt-BR"/>
        </w:rPr>
      </w:pPr>
      <w:r w:rsidRPr="00E3361E">
        <w:rPr>
          <w:rFonts w:cs="Times New Roman"/>
          <w:iCs/>
          <w:sz w:val="28"/>
          <w:szCs w:val="28"/>
          <w:lang w:val="pt-BR"/>
        </w:rPr>
        <w:t xml:space="preserve">- </w:t>
      </w:r>
      <w:r w:rsidR="008A3E95" w:rsidRPr="00E3361E">
        <w:rPr>
          <w:rFonts w:cs="Times New Roman"/>
          <w:iCs/>
          <w:sz w:val="28"/>
          <w:szCs w:val="28"/>
          <w:lang w:val="pt-BR"/>
        </w:rPr>
        <w:t>Nền tảng “Bình dân học vụ số”</w:t>
      </w:r>
      <w:r w:rsidR="001D6C60" w:rsidRPr="00E3361E">
        <w:rPr>
          <w:rFonts w:cs="Times New Roman"/>
          <w:iCs/>
          <w:sz w:val="28"/>
          <w:szCs w:val="28"/>
          <w:lang w:val="pt-BR"/>
        </w:rPr>
        <w:t xml:space="preserve"> đã được phát huy hiệu quả bước đầu,</w:t>
      </w:r>
      <w:r w:rsidR="008A3E95" w:rsidRPr="00E3361E">
        <w:rPr>
          <w:rFonts w:cs="Times New Roman"/>
          <w:iCs/>
          <w:sz w:val="28"/>
          <w:szCs w:val="28"/>
          <w:lang w:val="pt-BR"/>
        </w:rPr>
        <w:t xml:space="preserve"> </w:t>
      </w:r>
      <w:r w:rsidR="0061772F" w:rsidRPr="00E3361E">
        <w:rPr>
          <w:rFonts w:cs="Times New Roman"/>
          <w:iCs/>
          <w:sz w:val="28"/>
          <w:szCs w:val="28"/>
          <w:lang w:val="pt-BR"/>
        </w:rPr>
        <w:t>c</w:t>
      </w:r>
      <w:r w:rsidR="008B2F72" w:rsidRPr="00E3361E">
        <w:rPr>
          <w:rFonts w:cs="Times New Roman"/>
          <w:iCs/>
          <w:sz w:val="28"/>
          <w:szCs w:val="28"/>
          <w:lang w:val="pt-BR"/>
        </w:rPr>
        <w:t>ác bộ, ngành, địa phương đã chủ động cung cấp học liệu lên nền tảng Bình dân học vụ số để người dân tham gia học tập</w:t>
      </w:r>
      <w:r w:rsidR="0061772F" w:rsidRPr="00E3361E">
        <w:rPr>
          <w:rFonts w:cs="Times New Roman"/>
          <w:iCs/>
          <w:sz w:val="28"/>
          <w:szCs w:val="28"/>
          <w:lang w:val="pt-BR"/>
        </w:rPr>
        <w:t xml:space="preserve"> (</w:t>
      </w:r>
      <w:r w:rsidR="0061772F" w:rsidRPr="00E3361E">
        <w:rPr>
          <w:rFonts w:cs="Times New Roman"/>
          <w:i/>
          <w:sz w:val="28"/>
          <w:szCs w:val="28"/>
          <w:lang w:val="pt-BR"/>
        </w:rPr>
        <w:t>đã cập nhật 07 khóa học về lý thuyết lái xe bằng A và B trên Nền tảng</w:t>
      </w:r>
      <w:r w:rsidR="0061772F" w:rsidRPr="00E3361E">
        <w:rPr>
          <w:rFonts w:cs="Times New Roman"/>
          <w:iCs/>
          <w:sz w:val="28"/>
          <w:szCs w:val="28"/>
          <w:lang w:val="pt-BR"/>
        </w:rPr>
        <w:t>)</w:t>
      </w:r>
      <w:r w:rsidR="008B2F72" w:rsidRPr="00E3361E">
        <w:rPr>
          <w:rFonts w:cs="Times New Roman"/>
          <w:iCs/>
          <w:sz w:val="28"/>
          <w:szCs w:val="28"/>
          <w:lang w:val="pt-BR"/>
        </w:rPr>
        <w:t xml:space="preserve">. Kết quả đến nay đã mở thành công </w:t>
      </w:r>
      <w:r w:rsidR="00091B33" w:rsidRPr="00E3361E">
        <w:rPr>
          <w:rFonts w:cs="Times New Roman"/>
          <w:iCs/>
          <w:sz w:val="28"/>
          <w:szCs w:val="28"/>
          <w:lang w:val="pt-BR"/>
        </w:rPr>
        <w:t>20</w:t>
      </w:r>
      <w:r w:rsidR="008B2F72" w:rsidRPr="00E3361E">
        <w:rPr>
          <w:rFonts w:cs="Times New Roman"/>
          <w:iCs/>
          <w:sz w:val="28"/>
          <w:szCs w:val="28"/>
          <w:lang w:val="pt-BR"/>
        </w:rPr>
        <w:t xml:space="preserve"> khóa học với các nội dung đa dạng về chuyển đổi số cùng số học viên tham dự đạt 26.583 học viên</w:t>
      </w:r>
      <w:r w:rsidRPr="00E3361E">
        <w:rPr>
          <w:rFonts w:cs="Times New Roman"/>
          <w:iCs/>
          <w:sz w:val="28"/>
          <w:szCs w:val="28"/>
          <w:lang w:val="pt-BR"/>
        </w:rPr>
        <w:t>. Bên cạnh đó, Bộ Giáo dục và Đào tạo đã ban hành Chương trình phổ cập kỹ năng số cho sinh viên các cơ sở Giáo dục đại học (</w:t>
      </w:r>
      <w:r w:rsidRPr="00E3361E">
        <w:rPr>
          <w:rFonts w:cs="Times New Roman"/>
          <w:i/>
          <w:iCs/>
          <w:sz w:val="28"/>
          <w:szCs w:val="28"/>
          <w:lang w:val="pt-BR"/>
        </w:rPr>
        <w:t>Quyết định số 1504/QĐ-BGDĐT ngày 30/5/2025</w:t>
      </w:r>
      <w:r w:rsidRPr="00E3361E">
        <w:rPr>
          <w:rFonts w:cs="Times New Roman"/>
          <w:iCs/>
          <w:sz w:val="28"/>
          <w:szCs w:val="28"/>
          <w:lang w:val="pt-BR"/>
        </w:rPr>
        <w:t>), đồng thời, chỉ đạo, điều phối 06 cơ sở Giáo dục đại học triển khai xây dựng học liệu, kịch bản sư phạm để đưa lên hệ thống LMS</w:t>
      </w:r>
      <w:r w:rsidR="006966D9" w:rsidRPr="00E3361E">
        <w:rPr>
          <w:rFonts w:cs="Times New Roman"/>
          <w:iCs/>
          <w:sz w:val="28"/>
          <w:szCs w:val="28"/>
          <w:lang w:val="pt-BR"/>
        </w:rPr>
        <w:t>.</w:t>
      </w:r>
    </w:p>
    <w:p w14:paraId="7A402A69" w14:textId="7055CBBA" w:rsidR="000F0A43" w:rsidRPr="00E3361E" w:rsidRDefault="000F0A43" w:rsidP="00AB19E2">
      <w:pPr>
        <w:pBdr>
          <w:top w:val="dotted" w:sz="4" w:space="0" w:color="FFFFFF"/>
          <w:left w:val="dotted" w:sz="4" w:space="0" w:color="FFFFFF"/>
          <w:bottom w:val="dotted" w:sz="4" w:space="0" w:color="FFFFFF"/>
          <w:right w:val="dotted" w:sz="4" w:space="0" w:color="FFFFFF"/>
        </w:pBdr>
        <w:shd w:val="clear" w:color="auto" w:fill="FFFFFF"/>
        <w:tabs>
          <w:tab w:val="left" w:pos="720"/>
        </w:tabs>
        <w:spacing w:before="40" w:after="40" w:line="252" w:lineRule="auto"/>
        <w:ind w:firstLine="709"/>
        <w:jc w:val="both"/>
        <w:rPr>
          <w:rFonts w:cs="Times New Roman"/>
          <w:iCs/>
          <w:sz w:val="28"/>
          <w:szCs w:val="28"/>
          <w:lang w:val="pt-BR"/>
        </w:rPr>
      </w:pPr>
      <w:r w:rsidRPr="00E3361E">
        <w:rPr>
          <w:rFonts w:cs="Times New Roman"/>
          <w:iCs/>
          <w:sz w:val="28"/>
          <w:szCs w:val="28"/>
          <w:lang w:val="pt-BR"/>
        </w:rPr>
        <w:t>- Bộ Giáo dục và Đào tạo đã tham mưu Thủ tướng Chính phủ ban hành Đề án đào tạo nguồn nhân lực phục vụ phát triển công nghệ cao giai đoạn 2025 - 2035 và định hướng tới năm 2045 (</w:t>
      </w:r>
      <w:r w:rsidRPr="00E3361E">
        <w:rPr>
          <w:rFonts w:cs="Times New Roman"/>
          <w:i/>
          <w:iCs/>
          <w:sz w:val="28"/>
          <w:szCs w:val="28"/>
          <w:lang w:val="pt-BR"/>
        </w:rPr>
        <w:t>Quyết định số 1002/QĐ-TTg ngày 24/5/2025</w:t>
      </w:r>
      <w:r w:rsidRPr="00E3361E">
        <w:rPr>
          <w:rFonts w:cs="Times New Roman"/>
          <w:iCs/>
          <w:sz w:val="28"/>
          <w:szCs w:val="28"/>
          <w:lang w:val="pt-BR"/>
        </w:rPr>
        <w:t>)</w:t>
      </w:r>
    </w:p>
    <w:p w14:paraId="57F48BED" w14:textId="54600C98" w:rsidR="00A11A74" w:rsidRPr="00E3361E" w:rsidRDefault="00A11A74" w:rsidP="00AB19E2">
      <w:pPr>
        <w:pBdr>
          <w:top w:val="dotted" w:sz="4" w:space="0" w:color="FFFFFF"/>
          <w:left w:val="dotted" w:sz="4" w:space="0" w:color="FFFFFF"/>
          <w:bottom w:val="dotted" w:sz="4" w:space="0" w:color="FFFFFF"/>
          <w:right w:val="dotted" w:sz="4" w:space="0" w:color="FFFFFF"/>
        </w:pBdr>
        <w:shd w:val="clear" w:color="auto" w:fill="FFFFFF"/>
        <w:tabs>
          <w:tab w:val="left" w:pos="720"/>
        </w:tabs>
        <w:spacing w:before="40" w:after="40" w:line="252" w:lineRule="auto"/>
        <w:ind w:firstLine="709"/>
        <w:jc w:val="both"/>
        <w:rPr>
          <w:rFonts w:cs="Times New Roman"/>
          <w:b/>
          <w:sz w:val="28"/>
          <w:szCs w:val="28"/>
          <w:lang w:val="pt-BR"/>
        </w:rPr>
      </w:pPr>
      <w:r w:rsidRPr="00E3361E">
        <w:rPr>
          <w:rFonts w:eastAsia="Calibri" w:cs="Times New Roman"/>
          <w:b/>
          <w:sz w:val="28"/>
          <w:szCs w:val="28"/>
          <w:lang w:val="pt-BR"/>
        </w:rPr>
        <w:tab/>
      </w:r>
      <w:r w:rsidR="00E80E8C" w:rsidRPr="00E3361E">
        <w:rPr>
          <w:rFonts w:eastAsia="Calibri" w:cs="Times New Roman"/>
          <w:b/>
          <w:sz w:val="28"/>
          <w:szCs w:val="28"/>
          <w:lang w:val="pt-BR"/>
        </w:rPr>
        <w:t>7</w:t>
      </w:r>
      <w:r w:rsidRPr="00E3361E">
        <w:rPr>
          <w:rFonts w:eastAsia="Calibri" w:cs="Times New Roman"/>
          <w:b/>
          <w:sz w:val="28"/>
          <w:szCs w:val="28"/>
          <w:lang w:val="pt-BR"/>
        </w:rPr>
        <w:t>.</w:t>
      </w:r>
      <w:r w:rsidRPr="00E3361E">
        <w:rPr>
          <w:rFonts w:cs="Times New Roman"/>
          <w:b/>
          <w:sz w:val="28"/>
          <w:szCs w:val="28"/>
          <w:lang w:val="pt-BR"/>
        </w:rPr>
        <w:t xml:space="preserve"> Tiến độ triển khai Nghị quyết số 175/NQ-CP ngày 30/10/2023 về xây dựng Trung tâm dữ liệu quốc gia</w:t>
      </w:r>
    </w:p>
    <w:p w14:paraId="78B6318B" w14:textId="77777777" w:rsidR="005B5EB3" w:rsidRPr="00E3361E" w:rsidRDefault="00A11A74" w:rsidP="00AB19E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40" w:after="40" w:line="252" w:lineRule="auto"/>
        <w:jc w:val="both"/>
        <w:rPr>
          <w:rFonts w:eastAsia="Calibri" w:cs="Times New Roman"/>
          <w:b/>
          <w:i/>
          <w:sz w:val="28"/>
          <w:szCs w:val="28"/>
          <w:lang w:val="pt-BR"/>
        </w:rPr>
      </w:pPr>
      <w:r w:rsidRPr="00E3361E">
        <w:rPr>
          <w:rFonts w:eastAsia="Calibri" w:cs="Times New Roman"/>
          <w:b/>
          <w:sz w:val="28"/>
          <w:szCs w:val="28"/>
          <w:lang w:val="pt-BR"/>
        </w:rPr>
        <w:tab/>
      </w:r>
      <w:r w:rsidR="00E80E8C" w:rsidRPr="00E3361E">
        <w:rPr>
          <w:rFonts w:eastAsia="Calibri" w:cs="Times New Roman"/>
          <w:b/>
          <w:i/>
          <w:sz w:val="28"/>
          <w:szCs w:val="28"/>
          <w:lang w:val="pt-BR"/>
        </w:rPr>
        <w:t>7</w:t>
      </w:r>
      <w:r w:rsidRPr="00E3361E">
        <w:rPr>
          <w:rFonts w:eastAsia="Calibri" w:cs="Times New Roman"/>
          <w:b/>
          <w:i/>
          <w:sz w:val="28"/>
          <w:szCs w:val="28"/>
          <w:lang w:val="pt-BR"/>
        </w:rPr>
        <w:t>.1. Pháp lý triển khai</w:t>
      </w:r>
    </w:p>
    <w:p w14:paraId="349741EE" w14:textId="216E8962" w:rsidR="00D56CA7" w:rsidRPr="00E3361E" w:rsidRDefault="00A11A74" w:rsidP="00AB19E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40" w:after="40" w:line="252" w:lineRule="auto"/>
        <w:jc w:val="both"/>
        <w:rPr>
          <w:rFonts w:cs="Times New Roman"/>
          <w:bCs/>
          <w:iCs/>
          <w:sz w:val="28"/>
          <w:szCs w:val="28"/>
          <w:lang w:val="vi-VN"/>
        </w:rPr>
      </w:pPr>
      <w:r w:rsidRPr="00E3361E">
        <w:rPr>
          <w:rFonts w:eastAsia="Calibri" w:cs="Times New Roman"/>
          <w:b/>
          <w:iCs/>
          <w:sz w:val="28"/>
          <w:szCs w:val="28"/>
          <w:lang w:val="pt-BR"/>
        </w:rPr>
        <w:tab/>
      </w:r>
      <w:r w:rsidRPr="00E3361E">
        <w:rPr>
          <w:rFonts w:eastAsia="Calibri" w:cs="Times New Roman"/>
          <w:bCs/>
          <w:iCs/>
          <w:sz w:val="28"/>
          <w:szCs w:val="28"/>
          <w:lang w:val="pt-BR"/>
        </w:rPr>
        <w:t>(1)</w:t>
      </w:r>
      <w:r w:rsidRPr="00E3361E">
        <w:rPr>
          <w:rFonts w:eastAsia="Calibri" w:cs="Times New Roman"/>
          <w:b/>
          <w:iCs/>
          <w:sz w:val="28"/>
          <w:szCs w:val="28"/>
          <w:lang w:val="pt-BR"/>
        </w:rPr>
        <w:t xml:space="preserve"> </w:t>
      </w:r>
      <w:r w:rsidR="00037E56" w:rsidRPr="00E3361E">
        <w:rPr>
          <w:rFonts w:cs="Times New Roman"/>
          <w:bCs/>
          <w:iCs/>
          <w:sz w:val="28"/>
          <w:szCs w:val="28"/>
          <w:lang w:val="pt-BR"/>
        </w:rPr>
        <w:t xml:space="preserve">Bộ Công an đã trình Chính phủ ký, ban hành </w:t>
      </w:r>
      <w:r w:rsidR="00065565" w:rsidRPr="00E3361E">
        <w:rPr>
          <w:rFonts w:cs="Times New Roman"/>
          <w:bCs/>
          <w:iCs/>
          <w:sz w:val="28"/>
          <w:szCs w:val="28"/>
          <w:lang w:val="pt-BR"/>
        </w:rPr>
        <w:t xml:space="preserve">03 </w:t>
      </w:r>
      <w:r w:rsidR="00AE1A65" w:rsidRPr="00E3361E">
        <w:rPr>
          <w:rFonts w:cs="Times New Roman"/>
          <w:bCs/>
          <w:iCs/>
          <w:sz w:val="28"/>
          <w:szCs w:val="28"/>
          <w:lang w:val="pt-BR"/>
        </w:rPr>
        <w:t>Nghị</w:t>
      </w:r>
      <w:r w:rsidR="00AE1A65" w:rsidRPr="00E3361E">
        <w:rPr>
          <w:rFonts w:cs="Times New Roman"/>
          <w:bCs/>
          <w:iCs/>
          <w:sz w:val="28"/>
          <w:szCs w:val="28"/>
          <w:lang w:val="vi-VN"/>
        </w:rPr>
        <w:t xml:space="preserve"> định </w:t>
      </w:r>
      <w:r w:rsidR="00D56CA7" w:rsidRPr="00E3361E">
        <w:rPr>
          <w:rStyle w:val="FootnoteReference"/>
          <w:rFonts w:cs="Times New Roman"/>
          <w:bCs/>
          <w:iCs/>
          <w:sz w:val="28"/>
          <w:szCs w:val="28"/>
          <w:lang w:val="vi-VN"/>
        </w:rPr>
        <w:footnoteReference w:id="13"/>
      </w:r>
      <w:r w:rsidR="00D56CA7" w:rsidRPr="00E3361E">
        <w:rPr>
          <w:rFonts w:cs="Times New Roman"/>
          <w:bCs/>
          <w:iCs/>
          <w:sz w:val="28"/>
          <w:szCs w:val="28"/>
          <w:lang w:val="vi-VN"/>
        </w:rPr>
        <w:t xml:space="preserve"> </w:t>
      </w:r>
      <w:r w:rsidR="00AE1A65" w:rsidRPr="00E3361E">
        <w:rPr>
          <w:rFonts w:cs="Times New Roman"/>
          <w:bCs/>
          <w:iCs/>
          <w:sz w:val="28"/>
          <w:szCs w:val="28"/>
          <w:lang w:val="vi-VN"/>
        </w:rPr>
        <w:t xml:space="preserve">và </w:t>
      </w:r>
      <w:r w:rsidR="00D56CA7" w:rsidRPr="00E3361E">
        <w:rPr>
          <w:rFonts w:cs="Times New Roman"/>
          <w:bCs/>
          <w:iCs/>
          <w:sz w:val="28"/>
          <w:szCs w:val="28"/>
          <w:lang w:val="vi-VN"/>
        </w:rPr>
        <w:t xml:space="preserve">01 Quyết định </w:t>
      </w:r>
      <w:r w:rsidR="00D56CA7" w:rsidRPr="00E3361E">
        <w:rPr>
          <w:rStyle w:val="FootnoteReference"/>
          <w:rFonts w:cs="Times New Roman"/>
          <w:bCs/>
          <w:iCs/>
          <w:sz w:val="28"/>
          <w:szCs w:val="28"/>
          <w:lang w:val="vi-VN"/>
        </w:rPr>
        <w:footnoteReference w:id="14"/>
      </w:r>
      <w:r w:rsidR="00D56CA7" w:rsidRPr="00E3361E">
        <w:rPr>
          <w:rFonts w:cs="Times New Roman"/>
          <w:bCs/>
          <w:iCs/>
          <w:sz w:val="28"/>
          <w:szCs w:val="28"/>
          <w:lang w:val="vi-VN"/>
        </w:rPr>
        <w:t xml:space="preserve"> hướng dẫn thi hành Luật dữ liệu và Quỹ phát triển dữ liệu quốc gia. </w:t>
      </w:r>
    </w:p>
    <w:p w14:paraId="06E6A069" w14:textId="284EEF7F" w:rsidR="00F33097" w:rsidRPr="00E3361E" w:rsidRDefault="00A11A74" w:rsidP="00AB19E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40" w:after="40" w:line="252" w:lineRule="auto"/>
        <w:jc w:val="both"/>
        <w:rPr>
          <w:rFonts w:eastAsia="Calibri" w:cs="Times New Roman"/>
          <w:bCs/>
          <w:sz w:val="28"/>
          <w:szCs w:val="28"/>
          <w:lang w:val="vi-VN"/>
        </w:rPr>
      </w:pPr>
      <w:r w:rsidRPr="00E3361E">
        <w:rPr>
          <w:rFonts w:eastAsia="Calibri" w:cs="Times New Roman"/>
          <w:bCs/>
          <w:sz w:val="28"/>
          <w:szCs w:val="28"/>
          <w:lang w:val="pt-BR"/>
        </w:rPr>
        <w:tab/>
      </w:r>
      <w:r w:rsidR="001311C9" w:rsidRPr="00E3361E">
        <w:rPr>
          <w:rFonts w:eastAsia="Calibri" w:cs="Times New Roman"/>
          <w:bCs/>
          <w:sz w:val="28"/>
          <w:szCs w:val="28"/>
          <w:lang w:val="pt-BR"/>
        </w:rPr>
        <w:t>(2)</w:t>
      </w:r>
      <w:r w:rsidR="007D4012" w:rsidRPr="00E3361E">
        <w:rPr>
          <w:rFonts w:eastAsia="Calibri" w:cs="Times New Roman"/>
          <w:bCs/>
          <w:sz w:val="28"/>
          <w:szCs w:val="28"/>
          <w:lang w:val="pt-BR"/>
        </w:rPr>
        <w:t xml:space="preserve"> </w:t>
      </w:r>
      <w:r w:rsidR="00F33097" w:rsidRPr="00E3361E">
        <w:rPr>
          <w:rFonts w:eastAsia="Calibri" w:cs="Times New Roman"/>
          <w:bCs/>
          <w:sz w:val="28"/>
          <w:szCs w:val="28"/>
          <w:lang w:val="pt-BR"/>
        </w:rPr>
        <w:t xml:space="preserve">Bộ Công an đang chủ trì, phối hợp với các đơn vị liên quan xây dựng Kiến trúc dữ liệu quốc gia, Khung quản trị, quản lý dữ liệu, Từ điển dữ liệu dùng </w:t>
      </w:r>
      <w:r w:rsidR="00F33097" w:rsidRPr="00E3361E">
        <w:rPr>
          <w:rFonts w:eastAsia="Calibri" w:cs="Times New Roman"/>
          <w:bCs/>
          <w:sz w:val="28"/>
          <w:szCs w:val="28"/>
          <w:lang w:val="pt-BR"/>
        </w:rPr>
        <w:lastRenderedPageBreak/>
        <w:t>chung; dự thảo Nghị định quy định về cơ chế bắt buộc chia sẻ, đồng bộ, khai thác dữ liệu để đảm bảo các hành lang pháp lý thúc đẩy tạo lập dữ liệu</w:t>
      </w:r>
      <w:r w:rsidR="00F33097" w:rsidRPr="00E3361E">
        <w:rPr>
          <w:rFonts w:eastAsia="Calibri" w:cs="Times New Roman"/>
          <w:bCs/>
          <w:sz w:val="28"/>
          <w:szCs w:val="28"/>
          <w:lang w:val="vi-VN"/>
        </w:rPr>
        <w:t>.</w:t>
      </w:r>
    </w:p>
    <w:p w14:paraId="0259E475" w14:textId="58A48761" w:rsidR="00A11A74" w:rsidRPr="00E3361E" w:rsidRDefault="00F33097" w:rsidP="00AB19E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40" w:after="40" w:line="252" w:lineRule="auto"/>
        <w:jc w:val="both"/>
        <w:rPr>
          <w:rFonts w:eastAsia="Calibri" w:cs="Times New Roman"/>
          <w:b/>
          <w:i/>
          <w:iCs/>
          <w:sz w:val="28"/>
          <w:szCs w:val="28"/>
          <w:lang w:val="pt-BR"/>
        </w:rPr>
      </w:pPr>
      <w:r w:rsidRPr="00E3361E">
        <w:rPr>
          <w:rFonts w:eastAsia="Calibri" w:cs="Times New Roman"/>
          <w:bCs/>
          <w:spacing w:val="-4"/>
          <w:sz w:val="28"/>
          <w:szCs w:val="28"/>
          <w:lang w:val="vi-VN"/>
        </w:rPr>
        <w:tab/>
      </w:r>
      <w:r w:rsidR="00E80E8C" w:rsidRPr="00E3361E">
        <w:rPr>
          <w:rFonts w:eastAsia="Calibri" w:cs="Times New Roman"/>
          <w:b/>
          <w:i/>
          <w:iCs/>
          <w:sz w:val="28"/>
          <w:szCs w:val="28"/>
          <w:lang w:val="pt-BR"/>
        </w:rPr>
        <w:t>7</w:t>
      </w:r>
      <w:r w:rsidR="00A11A74" w:rsidRPr="00E3361E">
        <w:rPr>
          <w:rFonts w:eastAsia="Calibri" w:cs="Times New Roman"/>
          <w:b/>
          <w:i/>
          <w:iCs/>
          <w:sz w:val="28"/>
          <w:szCs w:val="28"/>
          <w:lang w:val="pt-BR"/>
        </w:rPr>
        <w:t>.2. An ninh an toàn</w:t>
      </w:r>
    </w:p>
    <w:p w14:paraId="4D9DFC59" w14:textId="159B9268" w:rsidR="00A11A74" w:rsidRPr="00E3361E" w:rsidRDefault="00A11A74" w:rsidP="00AB19E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40" w:after="40" w:line="252" w:lineRule="auto"/>
        <w:ind w:firstLine="709"/>
        <w:jc w:val="both"/>
        <w:rPr>
          <w:rFonts w:cs="Times New Roman"/>
          <w:sz w:val="28"/>
          <w:szCs w:val="28"/>
          <w:lang w:val="pt-BR"/>
        </w:rPr>
      </w:pPr>
      <w:r w:rsidRPr="00E3361E">
        <w:rPr>
          <w:rFonts w:eastAsia="Calibri" w:cs="Times New Roman"/>
          <w:bCs/>
          <w:sz w:val="28"/>
          <w:szCs w:val="28"/>
          <w:lang w:val="pt-BR"/>
        </w:rPr>
        <w:t xml:space="preserve">- </w:t>
      </w:r>
      <w:r w:rsidRPr="00E3361E">
        <w:rPr>
          <w:rFonts w:eastAsia="Calibri" w:cs="Times New Roman"/>
          <w:bCs/>
          <w:iCs/>
          <w:sz w:val="28"/>
          <w:szCs w:val="28"/>
          <w:lang w:val="pt-BR"/>
        </w:rPr>
        <w:t xml:space="preserve">Bộ Công an </w:t>
      </w:r>
      <w:r w:rsidR="00440F30" w:rsidRPr="00E3361E">
        <w:rPr>
          <w:rFonts w:cs="Times New Roman"/>
          <w:sz w:val="28"/>
          <w:szCs w:val="28"/>
          <w:lang w:val="pt-BR"/>
        </w:rPr>
        <w:t xml:space="preserve">đã phối hợp </w:t>
      </w:r>
      <w:r w:rsidR="00440F30" w:rsidRPr="00E3361E">
        <w:rPr>
          <w:rFonts w:eastAsia="Times New Roman" w:cs="Times New Roman"/>
          <w:spacing w:val="-4"/>
          <w:sz w:val="28"/>
          <w:szCs w:val="28"/>
          <w:lang w:val="pt-BR"/>
        </w:rPr>
        <w:t xml:space="preserve">Binh </w:t>
      </w:r>
      <w:r w:rsidR="00484183" w:rsidRPr="00E3361E">
        <w:rPr>
          <w:rFonts w:eastAsia="Times New Roman" w:cs="Times New Roman"/>
          <w:spacing w:val="-4"/>
          <w:sz w:val="28"/>
          <w:szCs w:val="28"/>
          <w:lang w:val="pt-BR"/>
        </w:rPr>
        <w:t>c</w:t>
      </w:r>
      <w:r w:rsidR="00440F30" w:rsidRPr="00E3361E">
        <w:rPr>
          <w:rFonts w:eastAsia="Times New Roman" w:cs="Times New Roman"/>
          <w:spacing w:val="-4"/>
          <w:sz w:val="28"/>
          <w:szCs w:val="28"/>
          <w:lang w:val="pt-BR"/>
        </w:rPr>
        <w:t xml:space="preserve">hủng Công Binh, Bộ Quốc </w:t>
      </w:r>
      <w:r w:rsidR="00484183" w:rsidRPr="00E3361E">
        <w:rPr>
          <w:rFonts w:eastAsia="Times New Roman" w:cs="Times New Roman"/>
          <w:spacing w:val="-4"/>
          <w:sz w:val="28"/>
          <w:szCs w:val="28"/>
          <w:lang w:val="pt-BR"/>
        </w:rPr>
        <w:t>p</w:t>
      </w:r>
      <w:r w:rsidR="00440F30" w:rsidRPr="00E3361E">
        <w:rPr>
          <w:rFonts w:eastAsia="Times New Roman" w:cs="Times New Roman"/>
          <w:spacing w:val="-4"/>
          <w:sz w:val="28"/>
          <w:szCs w:val="28"/>
          <w:lang w:val="pt-BR"/>
        </w:rPr>
        <w:t>hòng rà quét diện rộng bom mìn, vật liệu nổ, chất phóng xạ và rà quét phần thô từng tòa nhà của Trung tâm Dữ liệu quốc gia số 1, thực hiện rà soát</w:t>
      </w:r>
      <w:r w:rsidR="00C131DE" w:rsidRPr="00E3361E">
        <w:rPr>
          <w:rFonts w:eastAsia="Times New Roman" w:cs="Times New Roman"/>
          <w:spacing w:val="-4"/>
          <w:sz w:val="28"/>
          <w:szCs w:val="28"/>
          <w:lang w:val="pt-BR"/>
        </w:rPr>
        <w:t xml:space="preserve">, đánh giá khối lượng công việc </w:t>
      </w:r>
      <w:r w:rsidR="00440F30" w:rsidRPr="00E3361E">
        <w:rPr>
          <w:rFonts w:eastAsia="Times New Roman" w:cs="Times New Roman"/>
          <w:spacing w:val="-4"/>
          <w:sz w:val="28"/>
          <w:szCs w:val="28"/>
          <w:lang w:val="pt-BR"/>
        </w:rPr>
        <w:t xml:space="preserve">và xây dựng dự toán kinh phí để tổ chức triển khai </w:t>
      </w:r>
      <w:r w:rsidR="00440F30" w:rsidRPr="00E3361E">
        <w:rPr>
          <w:rFonts w:eastAsia="Times New Roman" w:cs="Times New Roman"/>
          <w:i/>
          <w:spacing w:val="-4"/>
          <w:sz w:val="28"/>
          <w:szCs w:val="28"/>
          <w:lang w:val="pt-BR"/>
        </w:rPr>
        <w:t>(</w:t>
      </w:r>
      <w:r w:rsidR="00440F30" w:rsidRPr="00E3361E">
        <w:rPr>
          <w:rFonts w:cs="Times New Roman"/>
          <w:i/>
          <w:spacing w:val="-4"/>
          <w:sz w:val="28"/>
          <w:szCs w:val="28"/>
          <w:lang w:val="pt-BR"/>
        </w:rPr>
        <w:t>n</w:t>
      </w:r>
      <w:r w:rsidR="00440F30" w:rsidRPr="00E3361E">
        <w:rPr>
          <w:rFonts w:eastAsia="Times New Roman" w:cs="Times New Roman"/>
          <w:i/>
          <w:spacing w:val="-4"/>
          <w:sz w:val="28"/>
          <w:szCs w:val="28"/>
          <w:lang w:val="pt-BR"/>
        </w:rPr>
        <w:t>gày 11/6/2025)</w:t>
      </w:r>
      <w:r w:rsidR="00440F30" w:rsidRPr="00E3361E">
        <w:rPr>
          <w:rFonts w:eastAsia="Times New Roman" w:cs="Times New Roman"/>
          <w:spacing w:val="-4"/>
          <w:sz w:val="28"/>
          <w:szCs w:val="28"/>
          <w:lang w:val="pt-BR"/>
        </w:rPr>
        <w:t>.</w:t>
      </w:r>
    </w:p>
    <w:p w14:paraId="40E6C3BE" w14:textId="4A5095E3" w:rsidR="00A11A74" w:rsidRPr="00E3361E" w:rsidRDefault="00A11A74" w:rsidP="00AB19E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40" w:after="40" w:line="252" w:lineRule="auto"/>
        <w:ind w:firstLine="709"/>
        <w:jc w:val="both"/>
        <w:rPr>
          <w:rFonts w:cs="Times New Roman"/>
          <w:sz w:val="28"/>
          <w:szCs w:val="28"/>
          <w:lang w:val="pt-BR"/>
        </w:rPr>
      </w:pPr>
      <w:r w:rsidRPr="00E3361E">
        <w:rPr>
          <w:rFonts w:cs="Times New Roman"/>
          <w:sz w:val="28"/>
          <w:szCs w:val="28"/>
          <w:lang w:val="pt-BR"/>
        </w:rPr>
        <w:t xml:space="preserve">- </w:t>
      </w:r>
      <w:r w:rsidR="00440F30" w:rsidRPr="00E3361E">
        <w:rPr>
          <w:rFonts w:cs="Times New Roman"/>
          <w:sz w:val="28"/>
          <w:szCs w:val="28"/>
          <w:lang w:val="pt-BR"/>
        </w:rPr>
        <w:t>Bộ Công an đã</w:t>
      </w:r>
      <w:r w:rsidR="00440F30" w:rsidRPr="00E3361E">
        <w:rPr>
          <w:lang w:val="pt-BR"/>
        </w:rPr>
        <w:t xml:space="preserve"> </w:t>
      </w:r>
      <w:r w:rsidR="00440F30" w:rsidRPr="00E3361E">
        <w:rPr>
          <w:rFonts w:cs="Times New Roman"/>
          <w:sz w:val="28"/>
          <w:szCs w:val="28"/>
          <w:lang w:val="pt-BR"/>
        </w:rPr>
        <w:t>triển khai phương án sao lưu dữ liệu 3-2-1 từ ngày 11/6/2025 (Trang cấp 01 thiết bị 21.6TB thực hiện sao lưu). Đồng thời, hướng dẫn các Bộ, ban, ngành triển khai giải pháp ký số.</w:t>
      </w:r>
    </w:p>
    <w:p w14:paraId="6FF01F98" w14:textId="36C7E3D6" w:rsidR="00A11A74" w:rsidRPr="00E3361E" w:rsidRDefault="00E80E8C" w:rsidP="00AB19E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40" w:after="40" w:line="252" w:lineRule="auto"/>
        <w:ind w:firstLine="709"/>
        <w:jc w:val="both"/>
        <w:rPr>
          <w:rFonts w:eastAsia="Calibri" w:cs="Times New Roman"/>
          <w:i/>
          <w:sz w:val="28"/>
          <w:szCs w:val="28"/>
          <w:lang w:val="pt-BR"/>
        </w:rPr>
      </w:pPr>
      <w:r w:rsidRPr="00E3361E">
        <w:rPr>
          <w:rFonts w:cs="Times New Roman"/>
          <w:b/>
          <w:bCs/>
          <w:i/>
          <w:iCs/>
          <w:sz w:val="28"/>
          <w:szCs w:val="28"/>
          <w:lang w:val="pt-BR"/>
        </w:rPr>
        <w:t>7</w:t>
      </w:r>
      <w:r w:rsidR="00A11A74" w:rsidRPr="00E3361E">
        <w:rPr>
          <w:rFonts w:cs="Times New Roman"/>
          <w:b/>
          <w:bCs/>
          <w:i/>
          <w:iCs/>
          <w:sz w:val="28"/>
          <w:szCs w:val="28"/>
          <w:lang w:val="pt-BR"/>
        </w:rPr>
        <w:t>.3.</w:t>
      </w:r>
      <w:r w:rsidR="00A11A74" w:rsidRPr="00E3361E">
        <w:rPr>
          <w:rFonts w:cs="Times New Roman"/>
          <w:sz w:val="28"/>
          <w:szCs w:val="28"/>
          <w:lang w:val="pt-BR"/>
        </w:rPr>
        <w:t xml:space="preserve"> </w:t>
      </w:r>
      <w:r w:rsidR="00A11A74" w:rsidRPr="00E3361E">
        <w:rPr>
          <w:rFonts w:eastAsia="Calibri" w:cs="Times New Roman"/>
          <w:b/>
          <w:i/>
          <w:sz w:val="28"/>
          <w:szCs w:val="28"/>
          <w:lang w:val="pt-BR"/>
        </w:rPr>
        <w:t>Về triển khai các giải pháp để đưa Trung tâm dữ liệu quốc gia đi vào hoạt động vào ngày 19/8/2025</w:t>
      </w:r>
    </w:p>
    <w:p w14:paraId="48118AE8" w14:textId="7FB14AD2" w:rsidR="00913715" w:rsidRPr="00E3361E" w:rsidRDefault="00A11A74" w:rsidP="00AB19E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40" w:after="40" w:line="252" w:lineRule="auto"/>
        <w:ind w:firstLine="709"/>
        <w:jc w:val="both"/>
        <w:rPr>
          <w:rFonts w:eastAsia="Calibri"/>
          <w:sz w:val="28"/>
          <w:szCs w:val="28"/>
          <w:lang w:val="vi-VN"/>
        </w:rPr>
      </w:pPr>
      <w:r w:rsidRPr="00E3361E">
        <w:rPr>
          <w:rFonts w:eastAsia="Calibri"/>
          <w:bCs/>
          <w:i/>
          <w:iCs/>
          <w:sz w:val="28"/>
          <w:szCs w:val="28"/>
          <w:lang w:val="it-IT"/>
        </w:rPr>
        <w:t xml:space="preserve">- Về triển khai Cổng dịch vụ công </w:t>
      </w:r>
      <w:r w:rsidR="00440F30" w:rsidRPr="00E3361E">
        <w:rPr>
          <w:rFonts w:eastAsia="Calibri"/>
          <w:bCs/>
          <w:i/>
          <w:iCs/>
          <w:sz w:val="28"/>
          <w:szCs w:val="28"/>
          <w:lang w:val="it-IT"/>
        </w:rPr>
        <w:t>tại Trung tâm dữ liệu quốc gia</w:t>
      </w:r>
      <w:r w:rsidRPr="00E3361E">
        <w:rPr>
          <w:rFonts w:eastAsia="Calibri"/>
          <w:bCs/>
          <w:i/>
          <w:iCs/>
          <w:sz w:val="28"/>
          <w:szCs w:val="28"/>
          <w:lang w:val="it-IT"/>
        </w:rPr>
        <w:t xml:space="preserve">: </w:t>
      </w:r>
      <w:r w:rsidR="00913715" w:rsidRPr="00E3361E">
        <w:rPr>
          <w:rFonts w:eastAsia="Calibri"/>
          <w:sz w:val="28"/>
          <w:szCs w:val="28"/>
          <w:lang w:val="pt-BR"/>
        </w:rPr>
        <w:t>Bộ Công an đã làm việc trực tiếp với</w:t>
      </w:r>
      <w:r w:rsidR="00913715" w:rsidRPr="00E3361E">
        <w:rPr>
          <w:rFonts w:eastAsia="Calibri"/>
          <w:sz w:val="28"/>
          <w:szCs w:val="28"/>
          <w:lang w:val="vi-VN"/>
        </w:rPr>
        <w:t xml:space="preserve"> </w:t>
      </w:r>
      <w:r w:rsidR="00913715" w:rsidRPr="00E3361E">
        <w:rPr>
          <w:rFonts w:eastAsia="Calibri"/>
          <w:sz w:val="28"/>
          <w:szCs w:val="28"/>
          <w:lang w:val="pt-BR"/>
        </w:rPr>
        <w:t>các Bộ, ngành phối hợp rà soát tái cấu trúc quy trình của 82 thủ</w:t>
      </w:r>
      <w:r w:rsidR="00913715" w:rsidRPr="00E3361E">
        <w:rPr>
          <w:rFonts w:eastAsia="Calibri"/>
          <w:sz w:val="28"/>
          <w:szCs w:val="28"/>
          <w:lang w:val="vi-VN"/>
        </w:rPr>
        <w:t xml:space="preserve"> tục hành chính</w:t>
      </w:r>
      <w:r w:rsidR="00913715" w:rsidRPr="00E3361E">
        <w:rPr>
          <w:rFonts w:eastAsia="Calibri"/>
          <w:sz w:val="28"/>
          <w:szCs w:val="28"/>
          <w:lang w:val="pt-BR"/>
        </w:rPr>
        <w:t xml:space="preserve"> thiết yếu triển khai trong năm 2025, đến nay đã thống nhất quy trình nghiệp vụ, dữ liệu được 44/82 thủ</w:t>
      </w:r>
      <w:r w:rsidR="00913715" w:rsidRPr="00E3361E">
        <w:rPr>
          <w:rFonts w:eastAsia="Calibri"/>
          <w:sz w:val="28"/>
          <w:szCs w:val="28"/>
          <w:lang w:val="vi-VN"/>
        </w:rPr>
        <w:t xml:space="preserve"> tục hành chính</w:t>
      </w:r>
      <w:r w:rsidR="00913715" w:rsidRPr="00E3361E">
        <w:rPr>
          <w:rFonts w:eastAsia="Calibri"/>
          <w:sz w:val="28"/>
          <w:szCs w:val="28"/>
          <w:lang w:val="pt-BR"/>
        </w:rPr>
        <w:t>, đang tiếp tục triển khai đảm bảo hoàn thành trong tháng 7/2025.</w:t>
      </w:r>
    </w:p>
    <w:p w14:paraId="107EC9EC" w14:textId="1F5EA343" w:rsidR="00A02132" w:rsidRPr="00E3361E" w:rsidRDefault="00440F30" w:rsidP="00AB19E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40" w:after="40" w:line="252" w:lineRule="auto"/>
        <w:ind w:firstLine="709"/>
        <w:jc w:val="both"/>
        <w:rPr>
          <w:rFonts w:eastAsia="Calibri"/>
          <w:iCs/>
          <w:sz w:val="28"/>
          <w:szCs w:val="28"/>
          <w:lang w:val="vi-VN"/>
        </w:rPr>
      </w:pPr>
      <w:r w:rsidRPr="00E3361E">
        <w:rPr>
          <w:rFonts w:eastAsia="Calibri"/>
          <w:iCs/>
          <w:sz w:val="28"/>
          <w:szCs w:val="28"/>
          <w:lang w:val="it-IT"/>
        </w:rPr>
        <w:t xml:space="preserve">Đối với việc triển khai Cổng Dịch vụ công thí điểm tại hạ tầng thí điểm của Trung tâm Dữ liệu quốc gia: Hệ thống thí điểm hiện đã triển khai một số tính năng mới, đáp ứng triển khai 06 dịch vụ trên Cổng Dịch vụ công thử nghiệm tại hạ tầng thử nghiệm của Trung tâm Dữ liệu quốc gia. </w:t>
      </w:r>
      <w:r w:rsidR="00A02132" w:rsidRPr="00E3361E">
        <w:rPr>
          <w:rFonts w:eastAsia="Calibri"/>
          <w:iCs/>
          <w:sz w:val="28"/>
          <w:szCs w:val="28"/>
          <w:lang w:val="it-IT"/>
        </w:rPr>
        <w:t>Bộ</w:t>
      </w:r>
      <w:r w:rsidR="00A02132" w:rsidRPr="00E3361E">
        <w:rPr>
          <w:rFonts w:eastAsia="Calibri"/>
          <w:iCs/>
          <w:sz w:val="28"/>
          <w:szCs w:val="28"/>
          <w:lang w:val="vi-VN"/>
        </w:rPr>
        <w:t xml:space="preserve"> Công an</w:t>
      </w:r>
      <w:r w:rsidR="00820599" w:rsidRPr="00E3361E">
        <w:rPr>
          <w:rFonts w:eastAsia="Calibri"/>
          <w:iCs/>
          <w:sz w:val="28"/>
          <w:szCs w:val="28"/>
          <w:lang w:val="vi-VN"/>
        </w:rPr>
        <w:t xml:space="preserve"> và Bộ Nội vụ</w:t>
      </w:r>
      <w:r w:rsidR="00A02132" w:rsidRPr="00E3361E">
        <w:rPr>
          <w:rFonts w:eastAsia="Calibri"/>
          <w:iCs/>
          <w:sz w:val="28"/>
          <w:szCs w:val="28"/>
          <w:lang w:val="vi-VN"/>
        </w:rPr>
        <w:t xml:space="preserve"> đã thống nhất quy trình để </w:t>
      </w:r>
      <w:r w:rsidR="00820599" w:rsidRPr="00E3361E">
        <w:rPr>
          <w:rFonts w:eastAsia="Calibri"/>
          <w:iCs/>
          <w:sz w:val="28"/>
          <w:szCs w:val="28"/>
          <w:lang w:val="vi-VN"/>
        </w:rPr>
        <w:t>B</w:t>
      </w:r>
      <w:r w:rsidR="00A02132" w:rsidRPr="00E3361E">
        <w:rPr>
          <w:rFonts w:eastAsia="Calibri"/>
          <w:iCs/>
          <w:sz w:val="28"/>
          <w:szCs w:val="28"/>
          <w:lang w:val="vi-VN"/>
        </w:rPr>
        <w:t xml:space="preserve">ộ </w:t>
      </w:r>
      <w:r w:rsidR="00820599" w:rsidRPr="00E3361E">
        <w:rPr>
          <w:rFonts w:eastAsia="Calibri"/>
          <w:iCs/>
          <w:sz w:val="28"/>
          <w:szCs w:val="28"/>
          <w:lang w:val="vi-VN"/>
        </w:rPr>
        <w:t>N</w:t>
      </w:r>
      <w:r w:rsidR="00A02132" w:rsidRPr="00E3361E">
        <w:rPr>
          <w:rFonts w:eastAsia="Calibri"/>
          <w:iCs/>
          <w:sz w:val="28"/>
          <w:szCs w:val="28"/>
          <w:lang w:val="vi-VN"/>
        </w:rPr>
        <w:t>ội vụ ban hành hướng dẫn triển khai toàn quốc, dự kiến bắt đầu thí điểm từ ngày 20/7/</w:t>
      </w:r>
      <w:r w:rsidR="00820599" w:rsidRPr="00E3361E">
        <w:rPr>
          <w:rFonts w:eastAsia="Calibri"/>
          <w:iCs/>
          <w:sz w:val="28"/>
          <w:szCs w:val="28"/>
          <w:lang w:val="vi-VN"/>
        </w:rPr>
        <w:t>2025.</w:t>
      </w:r>
    </w:p>
    <w:p w14:paraId="20C533B2" w14:textId="05D67CCF" w:rsidR="00440F30" w:rsidRPr="00E3361E" w:rsidRDefault="00A11A74" w:rsidP="00AB19E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40" w:after="40" w:line="252" w:lineRule="auto"/>
        <w:ind w:firstLine="709"/>
        <w:jc w:val="both"/>
        <w:rPr>
          <w:rFonts w:eastAsia="Calibri"/>
          <w:iCs/>
          <w:sz w:val="28"/>
          <w:szCs w:val="28"/>
          <w:lang w:val="it-IT"/>
        </w:rPr>
      </w:pPr>
      <w:r w:rsidRPr="00E3361E">
        <w:rPr>
          <w:rFonts w:eastAsia="Calibri"/>
          <w:i/>
          <w:iCs/>
          <w:sz w:val="28"/>
          <w:szCs w:val="28"/>
          <w:lang w:val="it-IT"/>
        </w:rPr>
        <w:t>- Về h</w:t>
      </w:r>
      <w:r w:rsidRPr="00E3361E">
        <w:rPr>
          <w:rFonts w:eastAsia="Calibri"/>
          <w:i/>
          <w:iCs/>
          <w:sz w:val="28"/>
          <w:szCs w:val="28"/>
          <w:lang w:val="vi-VN"/>
        </w:rPr>
        <w:t>ạ tầng công nghệ</w:t>
      </w:r>
      <w:r w:rsidRPr="00E3361E">
        <w:rPr>
          <w:rFonts w:eastAsia="Calibri"/>
          <w:i/>
          <w:iCs/>
          <w:sz w:val="28"/>
          <w:szCs w:val="28"/>
          <w:lang w:val="it-IT"/>
        </w:rPr>
        <w:t xml:space="preserve">: </w:t>
      </w:r>
      <w:r w:rsidRPr="00E3361E">
        <w:rPr>
          <w:rFonts w:eastAsia="Calibri"/>
          <w:sz w:val="28"/>
          <w:szCs w:val="28"/>
          <w:lang w:val="vi-VN"/>
        </w:rPr>
        <w:t>Bộ Công an đã</w:t>
      </w:r>
      <w:r w:rsidR="00440F30" w:rsidRPr="00E3361E">
        <w:rPr>
          <w:rFonts w:eastAsia="Calibri"/>
          <w:iCs/>
          <w:sz w:val="28"/>
          <w:szCs w:val="28"/>
          <w:lang w:val="it-IT"/>
        </w:rPr>
        <w:t xml:space="preserve"> triển khai cài đặt AgentNode (máy chủ thực hiện nhiệm vụ ứng dụng, xử lý dữ liệu từ xa) tại 05 Bộ ngành</w:t>
      </w:r>
      <w:r w:rsidR="00440F30" w:rsidRPr="00E3361E">
        <w:rPr>
          <w:rFonts w:eastAsia="Calibri"/>
          <w:iCs/>
          <w:sz w:val="28"/>
          <w:szCs w:val="28"/>
          <w:vertAlign w:val="superscript"/>
        </w:rPr>
        <w:footnoteReference w:id="15"/>
      </w:r>
      <w:r w:rsidR="00440F30" w:rsidRPr="00E3361E">
        <w:rPr>
          <w:rFonts w:eastAsia="Calibri"/>
          <w:iCs/>
          <w:sz w:val="28"/>
          <w:szCs w:val="28"/>
          <w:lang w:val="it-IT"/>
        </w:rPr>
        <w:t xml:space="preserve"> và thành phố Hồ Chí Minh phục vụ kết nối, đồng bộ dữ liệu về hệ thống thí điểm của Trung tâm Dữ liệu quốc gia</w:t>
      </w:r>
    </w:p>
    <w:p w14:paraId="0A2182AD" w14:textId="1A2E3218" w:rsidR="00FD5410" w:rsidRPr="00E3361E" w:rsidRDefault="00A11A74" w:rsidP="00AB19E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40" w:after="40" w:line="252" w:lineRule="auto"/>
        <w:ind w:firstLine="709"/>
        <w:jc w:val="both"/>
        <w:rPr>
          <w:rFonts w:eastAsia="Calibri"/>
          <w:bCs/>
          <w:sz w:val="28"/>
          <w:szCs w:val="28"/>
          <w:lang w:val="nl-NL"/>
        </w:rPr>
      </w:pPr>
      <w:r w:rsidRPr="00E3361E">
        <w:rPr>
          <w:rFonts w:eastAsia="Calibri"/>
          <w:i/>
          <w:iCs/>
          <w:sz w:val="28"/>
          <w:szCs w:val="28"/>
          <w:lang w:val="it-IT"/>
        </w:rPr>
        <w:t xml:space="preserve">- Về </w:t>
      </w:r>
      <w:r w:rsidR="008A592D" w:rsidRPr="00E3361E">
        <w:rPr>
          <w:rFonts w:eastAsia="Calibri"/>
          <w:i/>
          <w:iCs/>
          <w:sz w:val="28"/>
          <w:szCs w:val="28"/>
          <w:lang w:val="it-IT"/>
        </w:rPr>
        <w:t>Dự án xây dựng Trung tâm dữ liệu quốc gia số 1</w:t>
      </w:r>
      <w:r w:rsidRPr="00E3361E">
        <w:rPr>
          <w:rFonts w:eastAsia="Calibri"/>
          <w:i/>
          <w:iCs/>
          <w:sz w:val="28"/>
          <w:szCs w:val="28"/>
          <w:lang w:val="it-IT"/>
        </w:rPr>
        <w:t>:</w:t>
      </w:r>
      <w:r w:rsidRPr="00E3361E">
        <w:rPr>
          <w:rFonts w:eastAsia="Calibri"/>
          <w:sz w:val="28"/>
          <w:szCs w:val="28"/>
          <w:lang w:val="it-IT"/>
        </w:rPr>
        <w:t xml:space="preserve">  </w:t>
      </w:r>
      <w:r w:rsidR="008A592D" w:rsidRPr="00E3361E">
        <w:rPr>
          <w:rFonts w:eastAsia="Calibri"/>
          <w:sz w:val="28"/>
          <w:szCs w:val="28"/>
          <w:lang w:val="it-IT"/>
        </w:rPr>
        <w:t xml:space="preserve">Bộ Công an đã tổ chức các buổi làm việc </w:t>
      </w:r>
      <w:r w:rsidR="008A592D" w:rsidRPr="00E3361E">
        <w:rPr>
          <w:rFonts w:eastAsia="Calibri"/>
          <w:iCs/>
          <w:sz w:val="28"/>
          <w:szCs w:val="28"/>
          <w:lang w:val="it-IT"/>
        </w:rPr>
        <w:t>với các nhà thầu và các đơn vị liên quan làm rõ tiến độ của các hạng mục công việc</w:t>
      </w:r>
      <w:r w:rsidR="008A592D" w:rsidRPr="00E3361E">
        <w:rPr>
          <w:rFonts w:eastAsia="Calibri"/>
          <w:iCs/>
          <w:sz w:val="28"/>
          <w:szCs w:val="28"/>
          <w:vertAlign w:val="superscript"/>
          <w:lang w:val="it-IT"/>
        </w:rPr>
        <w:footnoteReference w:id="16"/>
      </w:r>
      <w:r w:rsidR="008A592D" w:rsidRPr="00E3361E">
        <w:rPr>
          <w:rFonts w:eastAsia="Calibri"/>
          <w:iCs/>
          <w:sz w:val="28"/>
          <w:szCs w:val="28"/>
          <w:lang w:val="it-IT"/>
        </w:rPr>
        <w:t xml:space="preserve"> và thống nhất các nội dung liên quan đến điều kiện  về cấp thoát nước thải, cải tạo cảnh quan xung quanh, vấn đề đền bù giải phóng mặt bằng và </w:t>
      </w:r>
      <w:r w:rsidR="008A592D" w:rsidRPr="00E3361E">
        <w:rPr>
          <w:rFonts w:cs="Times New Roman"/>
          <w:iCs/>
          <w:sz w:val="28"/>
          <w:szCs w:val="28"/>
          <w:lang w:val="it-IT"/>
        </w:rPr>
        <w:t>tiến độ cấp điện cho Trung tâm Dữ liệu quốc gia số 1</w:t>
      </w:r>
      <w:r w:rsidR="008A592D" w:rsidRPr="00E3361E">
        <w:rPr>
          <w:rFonts w:eastAsia="Calibri"/>
          <w:iCs/>
          <w:sz w:val="28"/>
          <w:szCs w:val="28"/>
          <w:lang w:val="it-IT"/>
        </w:rPr>
        <w:t>...</w:t>
      </w:r>
    </w:p>
    <w:p w14:paraId="60DD8E2A" w14:textId="042F31C2" w:rsidR="00FD5410" w:rsidRPr="00E3361E" w:rsidRDefault="008F012D" w:rsidP="00AB19E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40" w:after="40" w:line="252" w:lineRule="auto"/>
        <w:ind w:firstLine="709"/>
        <w:jc w:val="both"/>
        <w:rPr>
          <w:rFonts w:cs="Times New Roman"/>
          <w:b/>
          <w:sz w:val="28"/>
          <w:szCs w:val="28"/>
          <w:lang w:val="pt-BR"/>
        </w:rPr>
      </w:pPr>
      <w:r w:rsidRPr="00E3361E">
        <w:rPr>
          <w:rFonts w:cs="Times New Roman"/>
          <w:b/>
          <w:sz w:val="28"/>
          <w:szCs w:val="28"/>
          <w:lang w:val="pt-BR"/>
        </w:rPr>
        <w:t xml:space="preserve">III. TỒN TẠI, HẠN CHẾ </w:t>
      </w:r>
    </w:p>
    <w:p w14:paraId="2CE61602" w14:textId="0474BDAD" w:rsidR="00B17ADE" w:rsidRPr="00E3361E" w:rsidRDefault="00D442AB" w:rsidP="00AB19E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40" w:after="40" w:line="252" w:lineRule="auto"/>
        <w:ind w:firstLine="709"/>
        <w:jc w:val="both"/>
        <w:rPr>
          <w:rFonts w:cs="Times New Roman"/>
          <w:bCs/>
          <w:sz w:val="28"/>
          <w:szCs w:val="28"/>
          <w:lang w:val="vi-VN"/>
        </w:rPr>
      </w:pPr>
      <w:r w:rsidRPr="00E3361E">
        <w:rPr>
          <w:rFonts w:cs="Times New Roman"/>
          <w:b/>
          <w:sz w:val="28"/>
          <w:szCs w:val="28"/>
          <w:lang w:val="pt-BR"/>
        </w:rPr>
        <w:t>1</w:t>
      </w:r>
      <w:r w:rsidRPr="00E3361E">
        <w:rPr>
          <w:rFonts w:cs="Times New Roman"/>
          <w:b/>
          <w:sz w:val="28"/>
          <w:szCs w:val="28"/>
          <w:lang w:val="vi-VN"/>
        </w:rPr>
        <w:t xml:space="preserve">. </w:t>
      </w:r>
      <w:r w:rsidR="00A26E62" w:rsidRPr="00E3361E">
        <w:rPr>
          <w:rFonts w:cs="Times New Roman"/>
          <w:bCs/>
          <w:sz w:val="28"/>
          <w:szCs w:val="28"/>
          <w:lang w:val="pt-BR"/>
        </w:rPr>
        <w:t xml:space="preserve">Qua theo dõi, đến nay có </w:t>
      </w:r>
      <w:r w:rsidR="00E3361E">
        <w:rPr>
          <w:rFonts w:cs="Times New Roman"/>
          <w:b/>
          <w:sz w:val="28"/>
          <w:szCs w:val="28"/>
          <w:lang w:val="pt-BR"/>
        </w:rPr>
        <w:t>45</w:t>
      </w:r>
      <w:r w:rsidR="00B17ADE" w:rsidRPr="00E3361E">
        <w:rPr>
          <w:rFonts w:cs="Times New Roman"/>
          <w:bCs/>
          <w:sz w:val="28"/>
          <w:szCs w:val="28"/>
          <w:lang w:val="pt-BR"/>
        </w:rPr>
        <w:t xml:space="preserve"> nhiệm vụ</w:t>
      </w:r>
      <w:r w:rsidR="00A26E62" w:rsidRPr="00E3361E">
        <w:rPr>
          <w:rFonts w:cs="Times New Roman"/>
          <w:bCs/>
          <w:sz w:val="28"/>
          <w:szCs w:val="28"/>
          <w:lang w:val="pt-BR"/>
        </w:rPr>
        <w:t xml:space="preserve"> chậm tiến độ tại các Chỉ thị, Nghị quyết, Thông báo kết luận của Chính phủ, Thủ tướng Chính phủ, Ban Chỉ đạo của Chính phủ về phát triển khoa học, đổi mới sáng tạo, chuyển đổi số và Đề án 06, </w:t>
      </w:r>
      <w:r w:rsidR="00B17ADE" w:rsidRPr="00E3361E">
        <w:rPr>
          <w:rFonts w:cs="Times New Roman"/>
          <w:bCs/>
          <w:sz w:val="28"/>
          <w:szCs w:val="28"/>
          <w:lang w:val="pt-BR"/>
        </w:rPr>
        <w:t>(</w:t>
      </w:r>
      <w:r w:rsidR="00B17ADE" w:rsidRPr="00E3361E">
        <w:rPr>
          <w:rFonts w:cs="Times New Roman"/>
          <w:bCs/>
          <w:i/>
          <w:iCs/>
          <w:sz w:val="28"/>
          <w:szCs w:val="28"/>
          <w:lang w:val="pt-BR"/>
        </w:rPr>
        <w:t>Có Phụ lục chi tiết tại mã QRCode đính kèm</w:t>
      </w:r>
      <w:r w:rsidR="00B17ADE" w:rsidRPr="00E3361E">
        <w:rPr>
          <w:rFonts w:cs="Times New Roman"/>
          <w:bCs/>
          <w:sz w:val="28"/>
          <w:szCs w:val="28"/>
          <w:lang w:val="pt-BR"/>
        </w:rPr>
        <w:t>)</w:t>
      </w:r>
      <w:r w:rsidR="00E306A6" w:rsidRPr="00E3361E">
        <w:rPr>
          <w:rFonts w:cs="Times New Roman"/>
          <w:bCs/>
          <w:sz w:val="28"/>
          <w:szCs w:val="28"/>
          <w:lang w:val="vi-VN"/>
        </w:rPr>
        <w:t>, điển hình như:</w:t>
      </w:r>
    </w:p>
    <w:p w14:paraId="76FD94C1" w14:textId="1AB80348" w:rsidR="009D08EC" w:rsidRDefault="00652CEC" w:rsidP="009D08EC">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Lines="60" w:before="144" w:afterLines="60" w:after="144" w:line="340" w:lineRule="atLeast"/>
        <w:jc w:val="both"/>
        <w:rPr>
          <w:rFonts w:eastAsia="Times New Roman"/>
          <w:bCs/>
          <w:sz w:val="28"/>
          <w:szCs w:val="28"/>
        </w:rPr>
      </w:pPr>
      <w:r>
        <w:rPr>
          <w:rFonts w:cs="Times New Roman"/>
          <w:b/>
          <w:sz w:val="28"/>
          <w:szCs w:val="28"/>
          <w:lang w:val="pt-BR"/>
        </w:rPr>
        <w:lastRenderedPageBreak/>
        <w:tab/>
      </w:r>
      <w:r w:rsidR="009D08EC" w:rsidRPr="00FB3AF3">
        <w:rPr>
          <w:rFonts w:cs="Times New Roman"/>
          <w:b/>
          <w:sz w:val="28"/>
          <w:szCs w:val="28"/>
          <w:lang w:val="pt-BR"/>
        </w:rPr>
        <w:t>Thứ nhất,</w:t>
      </w:r>
      <w:r w:rsidR="009D08EC">
        <w:rPr>
          <w:rFonts w:cs="Times New Roman"/>
          <w:b/>
          <w:sz w:val="28"/>
          <w:szCs w:val="28"/>
          <w:lang w:val="pt-BR"/>
        </w:rPr>
        <w:t xml:space="preserve"> dữ liệu còn chưa đầy đủ, rời rạc và phân mảnh,</w:t>
      </w:r>
      <w:r w:rsidR="009D08EC">
        <w:rPr>
          <w:rFonts w:cs="Times New Roman"/>
          <w:bCs/>
          <w:sz w:val="28"/>
          <w:szCs w:val="28"/>
          <w:lang w:val="pt-BR"/>
        </w:rPr>
        <w:t xml:space="preserve"> v</w:t>
      </w:r>
      <w:r w:rsidR="009D08EC" w:rsidRPr="00FB3AF3">
        <w:rPr>
          <w:rFonts w:cs="Times New Roman"/>
          <w:bCs/>
          <w:sz w:val="28"/>
          <w:szCs w:val="28"/>
          <w:lang w:val="pt-BR"/>
        </w:rPr>
        <w:t xml:space="preserve">iệc </w:t>
      </w:r>
      <w:r w:rsidR="009D08EC" w:rsidRPr="00FB3AF3">
        <w:rPr>
          <w:rFonts w:cs="Times New Roman"/>
          <w:bCs/>
          <w:sz w:val="28"/>
          <w:szCs w:val="28"/>
          <w:lang w:val="vi-VN"/>
        </w:rPr>
        <w:t>t</w:t>
      </w:r>
      <w:r w:rsidR="009D08EC" w:rsidRPr="00FB3AF3">
        <w:rPr>
          <w:rFonts w:eastAsia="Times New Roman"/>
          <w:bCs/>
          <w:sz w:val="28"/>
          <w:szCs w:val="28"/>
          <w:lang w:val="vi-VN"/>
        </w:rPr>
        <w:t>riển khai các CSDL quốc gia,</w:t>
      </w:r>
      <w:r w:rsidR="009D08EC">
        <w:rPr>
          <w:rFonts w:eastAsia="Times New Roman"/>
          <w:bCs/>
          <w:sz w:val="28"/>
          <w:szCs w:val="28"/>
        </w:rPr>
        <w:t xml:space="preserve"> CSDL</w:t>
      </w:r>
      <w:r w:rsidR="009D08EC" w:rsidRPr="00FB3AF3">
        <w:rPr>
          <w:rFonts w:eastAsia="Times New Roman"/>
          <w:bCs/>
          <w:sz w:val="28"/>
          <w:szCs w:val="28"/>
          <w:lang w:val="vi-VN"/>
        </w:rPr>
        <w:t xml:space="preserve"> chuyên ngành còn</w:t>
      </w:r>
      <w:r w:rsidR="009D08EC">
        <w:rPr>
          <w:rFonts w:eastAsia="Times New Roman"/>
          <w:bCs/>
          <w:sz w:val="28"/>
          <w:szCs w:val="28"/>
        </w:rPr>
        <w:t xml:space="preserve"> rất</w:t>
      </w:r>
      <w:r w:rsidR="009D08EC" w:rsidRPr="00FB3AF3">
        <w:rPr>
          <w:rFonts w:eastAsia="Times New Roman"/>
          <w:bCs/>
          <w:sz w:val="28"/>
          <w:szCs w:val="28"/>
          <w:lang w:val="vi-VN"/>
        </w:rPr>
        <w:t xml:space="preserve"> chậm</w:t>
      </w:r>
      <w:r w:rsidR="009D08EC">
        <w:rPr>
          <w:rFonts w:eastAsia="Times New Roman"/>
          <w:bCs/>
          <w:sz w:val="28"/>
          <w:szCs w:val="28"/>
        </w:rPr>
        <w:t>. Cụ thể:</w:t>
      </w:r>
    </w:p>
    <w:p w14:paraId="79409D5B" w14:textId="77777777" w:rsidR="009D08EC" w:rsidRPr="001B1930" w:rsidRDefault="009D08EC" w:rsidP="009D08EC">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Lines="60" w:before="144" w:afterLines="60" w:after="144" w:line="340" w:lineRule="atLeast"/>
        <w:jc w:val="both"/>
        <w:rPr>
          <w:rFonts w:eastAsia="Times New Roman"/>
          <w:iCs/>
          <w:sz w:val="28"/>
          <w:szCs w:val="28"/>
        </w:rPr>
      </w:pPr>
      <w:r w:rsidRPr="001B1930">
        <w:rPr>
          <w:rFonts w:eastAsia="Times New Roman"/>
          <w:bCs/>
          <w:sz w:val="28"/>
          <w:szCs w:val="28"/>
        </w:rPr>
        <w:tab/>
        <w:t xml:space="preserve">- </w:t>
      </w:r>
      <w:r w:rsidRPr="001B1930">
        <w:rPr>
          <w:rFonts w:eastAsia="Times New Roman"/>
          <w:b/>
          <w:iCs/>
          <w:sz w:val="28"/>
          <w:szCs w:val="28"/>
          <w:lang w:val="vi-VN"/>
        </w:rPr>
        <w:t>4/11</w:t>
      </w:r>
      <w:r w:rsidRPr="001B1930">
        <w:rPr>
          <w:rFonts w:eastAsia="Times New Roman"/>
          <w:iCs/>
          <w:sz w:val="28"/>
          <w:szCs w:val="28"/>
          <w:lang w:val="vi-VN"/>
        </w:rPr>
        <w:t xml:space="preserve"> CSDL quốc gia và chuyên ngành trọng yếu chưa có kế hoạch triển khai</w:t>
      </w:r>
      <w:r w:rsidRPr="001B1930">
        <w:rPr>
          <w:rStyle w:val="FootnoteReference"/>
          <w:rFonts w:eastAsia="Times New Roman"/>
          <w:iCs/>
          <w:sz w:val="28"/>
          <w:szCs w:val="28"/>
          <w:lang w:val="vi-VN"/>
        </w:rPr>
        <w:footnoteReference w:id="17"/>
      </w:r>
    </w:p>
    <w:p w14:paraId="3EE1B15B" w14:textId="77777777" w:rsidR="009D08EC" w:rsidRPr="00E44D66" w:rsidRDefault="009D08EC" w:rsidP="009D08EC">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Lines="60" w:before="144" w:afterLines="60" w:after="144" w:line="340" w:lineRule="atLeast"/>
        <w:jc w:val="both"/>
        <w:rPr>
          <w:rFonts w:eastAsia="Times New Roman"/>
          <w:iCs/>
          <w:sz w:val="28"/>
          <w:szCs w:val="28"/>
        </w:rPr>
      </w:pPr>
      <w:r w:rsidRPr="001B1930">
        <w:rPr>
          <w:rFonts w:eastAsia="Times New Roman"/>
          <w:iCs/>
          <w:sz w:val="28"/>
          <w:szCs w:val="28"/>
        </w:rPr>
        <w:tab/>
        <w:t xml:space="preserve">- </w:t>
      </w:r>
      <w:r w:rsidRPr="001B1930">
        <w:rPr>
          <w:rFonts w:eastAsia="Times New Roman"/>
          <w:b/>
          <w:iCs/>
          <w:sz w:val="28"/>
          <w:szCs w:val="28"/>
          <w:lang w:val="vi-VN"/>
        </w:rPr>
        <w:t>7/11</w:t>
      </w:r>
      <w:r w:rsidRPr="001B1930">
        <w:rPr>
          <w:rFonts w:eastAsia="Times New Roman"/>
          <w:iCs/>
          <w:sz w:val="28"/>
          <w:szCs w:val="28"/>
          <w:lang w:val="vi-VN"/>
        </w:rPr>
        <w:t xml:space="preserve"> CSDL</w:t>
      </w:r>
      <w:r>
        <w:rPr>
          <w:rFonts w:eastAsia="Times New Roman"/>
          <w:iCs/>
          <w:sz w:val="28"/>
          <w:szCs w:val="28"/>
        </w:rPr>
        <w:t xml:space="preserve"> </w:t>
      </w:r>
      <w:r w:rsidRPr="001B1930">
        <w:rPr>
          <w:rFonts w:eastAsia="Times New Roman"/>
          <w:iCs/>
          <w:sz w:val="28"/>
          <w:szCs w:val="28"/>
          <w:lang w:val="vi-VN"/>
        </w:rPr>
        <w:t>đang xây dựng vẫn còn nhiều hạn chế, bất cập</w:t>
      </w:r>
      <w:r>
        <w:rPr>
          <w:rFonts w:eastAsia="Times New Roman"/>
          <w:iCs/>
          <w:sz w:val="28"/>
          <w:szCs w:val="28"/>
        </w:rPr>
        <w:t>.</w:t>
      </w:r>
      <w:r w:rsidRPr="001B1930">
        <w:rPr>
          <w:rFonts w:eastAsia="Times New Roman"/>
          <w:iCs/>
          <w:sz w:val="28"/>
          <w:szCs w:val="28"/>
        </w:rPr>
        <w:t xml:space="preserve"> </w:t>
      </w:r>
      <w:r>
        <w:rPr>
          <w:rFonts w:eastAsia="Times New Roman"/>
          <w:iCs/>
          <w:sz w:val="28"/>
          <w:szCs w:val="28"/>
        </w:rPr>
        <w:t>Đ</w:t>
      </w:r>
      <w:r w:rsidRPr="001B1930">
        <w:rPr>
          <w:rFonts w:eastAsia="Times New Roman"/>
          <w:iCs/>
          <w:sz w:val="28"/>
          <w:szCs w:val="28"/>
        </w:rPr>
        <w:t xml:space="preserve">iển hình như </w:t>
      </w:r>
      <w:r w:rsidRPr="00930242">
        <w:rPr>
          <w:rFonts w:eastAsia="Times New Roman"/>
          <w:b/>
          <w:bCs/>
          <w:iCs/>
          <w:sz w:val="28"/>
          <w:szCs w:val="28"/>
        </w:rPr>
        <w:t>(1)</w:t>
      </w:r>
      <w:r w:rsidRPr="00930242">
        <w:rPr>
          <w:rFonts w:eastAsia="Times New Roman"/>
          <w:iCs/>
          <w:sz w:val="28"/>
          <w:szCs w:val="28"/>
        </w:rPr>
        <w:t xml:space="preserve"> CSDL về đất đai</w:t>
      </w:r>
      <w:r>
        <w:rPr>
          <w:rFonts w:eastAsia="Times New Roman"/>
          <w:iCs/>
          <w:sz w:val="28"/>
          <w:szCs w:val="28"/>
        </w:rPr>
        <w:t xml:space="preserve">, </w:t>
      </w:r>
      <w:r w:rsidRPr="00930242">
        <w:rPr>
          <w:rFonts w:eastAsia="Times New Roman"/>
          <w:iCs/>
          <w:sz w:val="28"/>
          <w:szCs w:val="28"/>
        </w:rPr>
        <w:t xml:space="preserve">tính đến hết tháng 6/2025 mới có 496/696 đơn vị cấp huyện hoàn thành; </w:t>
      </w:r>
      <w:r w:rsidRPr="00930242">
        <w:rPr>
          <w:rFonts w:eastAsia="Times New Roman"/>
          <w:b/>
          <w:bCs/>
          <w:iCs/>
          <w:sz w:val="28"/>
          <w:szCs w:val="28"/>
        </w:rPr>
        <w:t>(2)</w:t>
      </w:r>
      <w:r>
        <w:rPr>
          <w:rFonts w:eastAsia="Times New Roman"/>
          <w:iCs/>
          <w:sz w:val="28"/>
          <w:szCs w:val="28"/>
        </w:rPr>
        <w:t xml:space="preserve"> </w:t>
      </w:r>
      <w:r w:rsidRPr="00930242">
        <w:rPr>
          <w:rFonts w:eastAsia="Times New Roman"/>
          <w:iCs/>
          <w:sz w:val="28"/>
          <w:szCs w:val="28"/>
        </w:rPr>
        <w:t>CSDL hộ tịch đã hoàn thành số hóa 107 triệu dữ liệu</w:t>
      </w:r>
      <w:r>
        <w:rPr>
          <w:rFonts w:eastAsia="Times New Roman"/>
          <w:iCs/>
          <w:sz w:val="28"/>
          <w:szCs w:val="28"/>
        </w:rPr>
        <w:t>,</w:t>
      </w:r>
      <w:r w:rsidRPr="00930242">
        <w:rPr>
          <w:rFonts w:eastAsia="Times New Roman"/>
          <w:iCs/>
          <w:sz w:val="28"/>
          <w:szCs w:val="28"/>
        </w:rPr>
        <w:t xml:space="preserve"> nhưng chưa</w:t>
      </w:r>
      <w:r>
        <w:rPr>
          <w:rFonts w:eastAsia="Times New Roman"/>
          <w:iCs/>
          <w:sz w:val="28"/>
          <w:szCs w:val="28"/>
        </w:rPr>
        <w:t xml:space="preserve"> đảm bảo</w:t>
      </w:r>
      <w:r w:rsidRPr="00930242">
        <w:rPr>
          <w:rFonts w:eastAsia="Times New Roman"/>
          <w:iCs/>
          <w:sz w:val="28"/>
          <w:szCs w:val="28"/>
        </w:rPr>
        <w:t xml:space="preserve"> “sạch, sống”</w:t>
      </w:r>
      <w:r>
        <w:rPr>
          <w:rFonts w:eastAsia="Times New Roman"/>
          <w:iCs/>
          <w:sz w:val="28"/>
          <w:szCs w:val="28"/>
        </w:rPr>
        <w:t>, dẫn đến chưa thể</w:t>
      </w:r>
      <w:r w:rsidRPr="00930242">
        <w:rPr>
          <w:rFonts w:eastAsia="Times New Roman"/>
          <w:iCs/>
          <w:sz w:val="28"/>
          <w:szCs w:val="28"/>
        </w:rPr>
        <w:t xml:space="preserve"> cắt giảm</w:t>
      </w:r>
      <w:r>
        <w:rPr>
          <w:rFonts w:eastAsia="Times New Roman"/>
          <w:iCs/>
          <w:sz w:val="28"/>
          <w:szCs w:val="28"/>
        </w:rPr>
        <w:t xml:space="preserve"> thành phần hồ sơ trong thực hiện các dịch vụ công thiết yếu cho người dân;</w:t>
      </w:r>
      <w:r w:rsidRPr="00930242">
        <w:rPr>
          <w:rFonts w:eastAsia="Times New Roman"/>
          <w:iCs/>
          <w:sz w:val="28"/>
          <w:szCs w:val="28"/>
        </w:rPr>
        <w:t xml:space="preserve"> </w:t>
      </w:r>
      <w:r w:rsidRPr="00930242">
        <w:rPr>
          <w:rFonts w:eastAsia="Times New Roman"/>
          <w:b/>
          <w:bCs/>
          <w:iCs/>
          <w:sz w:val="28"/>
          <w:szCs w:val="28"/>
        </w:rPr>
        <w:t>(3)</w:t>
      </w:r>
      <w:r>
        <w:rPr>
          <w:rFonts w:eastAsia="Times New Roman"/>
          <w:iCs/>
          <w:sz w:val="28"/>
          <w:szCs w:val="28"/>
        </w:rPr>
        <w:t xml:space="preserve"> Hệ thống dữ liệu về bản án và quyết định của Tòa án được lưu ở nhiều định dạng khác nhau, do thiếu mã định danh cá nhân nên không thể kết nối với CSDL quốc gia về dân cư để làm sạch dữ liệu về tình trạng hôn nhân, trở thành điểm nghẽn trong thực hiện thủ tục hành chính và dịch vụ công trực tuyến.</w:t>
      </w:r>
    </w:p>
    <w:p w14:paraId="735DCF4A" w14:textId="77777777" w:rsidR="009D08EC" w:rsidRDefault="009D08EC" w:rsidP="009D08EC">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Lines="60" w:before="144" w:afterLines="60" w:after="144" w:line="340" w:lineRule="atLeast"/>
        <w:jc w:val="both"/>
        <w:rPr>
          <w:rFonts w:cs="Times New Roman"/>
          <w:bCs/>
          <w:sz w:val="28"/>
          <w:szCs w:val="28"/>
          <w:lang w:val="pt-BR"/>
        </w:rPr>
      </w:pPr>
      <w:r>
        <w:rPr>
          <w:rFonts w:cs="Times New Roman"/>
          <w:bCs/>
          <w:sz w:val="28"/>
          <w:szCs w:val="28"/>
        </w:rPr>
        <w:tab/>
        <w:t xml:space="preserve">- Trong </w:t>
      </w:r>
      <w:r w:rsidRPr="00B323B2">
        <w:rPr>
          <w:rFonts w:cs="Times New Roman"/>
          <w:bCs/>
          <w:sz w:val="28"/>
          <w:szCs w:val="28"/>
          <w:lang w:val="pt-BR"/>
        </w:rPr>
        <w:t xml:space="preserve">116 CSDL </w:t>
      </w:r>
      <w:r>
        <w:rPr>
          <w:rFonts w:cs="Times New Roman"/>
          <w:bCs/>
          <w:sz w:val="28"/>
          <w:szCs w:val="28"/>
          <w:lang w:val="pt-BR"/>
        </w:rPr>
        <w:t xml:space="preserve">quy định </w:t>
      </w:r>
      <w:r w:rsidRPr="00B323B2">
        <w:rPr>
          <w:rFonts w:cs="Times New Roman"/>
          <w:bCs/>
          <w:sz w:val="28"/>
          <w:szCs w:val="28"/>
          <w:lang w:val="pt-BR"/>
        </w:rPr>
        <w:t>tại Nghị quyết số 71</w:t>
      </w:r>
      <w:r>
        <w:rPr>
          <w:rFonts w:cs="Times New Roman"/>
          <w:bCs/>
          <w:sz w:val="28"/>
          <w:szCs w:val="28"/>
          <w:lang w:val="pt-BR"/>
        </w:rPr>
        <w:t>, có 105 CSDL phải hoàn thành trong năm 2025</w:t>
      </w:r>
      <w:r w:rsidRPr="00B323B2">
        <w:rPr>
          <w:rFonts w:cs="Times New Roman"/>
          <w:bCs/>
          <w:sz w:val="28"/>
          <w:szCs w:val="28"/>
          <w:lang w:val="pt-BR"/>
        </w:rPr>
        <w:t>,</w:t>
      </w:r>
      <w:r>
        <w:rPr>
          <w:rFonts w:cs="Times New Roman"/>
          <w:bCs/>
          <w:sz w:val="28"/>
          <w:szCs w:val="28"/>
          <w:lang w:val="pt-BR"/>
        </w:rPr>
        <w:t xml:space="preserve"> hiện</w:t>
      </w:r>
      <w:r w:rsidRPr="00B323B2">
        <w:rPr>
          <w:rFonts w:cs="Times New Roman"/>
          <w:bCs/>
          <w:sz w:val="28"/>
          <w:szCs w:val="28"/>
          <w:lang w:val="pt-BR"/>
        </w:rPr>
        <w:t xml:space="preserve"> </w:t>
      </w:r>
      <w:r>
        <w:rPr>
          <w:rFonts w:cs="Times New Roman"/>
          <w:bCs/>
          <w:sz w:val="28"/>
          <w:szCs w:val="28"/>
          <w:lang w:val="pt-BR"/>
        </w:rPr>
        <w:t>còn</w:t>
      </w:r>
      <w:r w:rsidRPr="00B323B2">
        <w:rPr>
          <w:rFonts w:cs="Times New Roman"/>
          <w:bCs/>
          <w:sz w:val="28"/>
          <w:szCs w:val="28"/>
          <w:lang w:val="pt-BR"/>
        </w:rPr>
        <w:t xml:space="preserve"> 28 CSDL chưa triển khai.</w:t>
      </w:r>
      <w:r>
        <w:rPr>
          <w:rFonts w:cs="Times New Roman"/>
          <w:bCs/>
          <w:sz w:val="28"/>
          <w:szCs w:val="28"/>
          <w:lang w:val="pt-BR"/>
        </w:rPr>
        <w:t xml:space="preserve"> Đối với 88 CSDL đã triển khai, qua khảo sát, đánh giá sơ bộ, đa số chưa đảm bảo tiêu chuẩn “đúng, đủ, sạch, sống”, kết nối, liên thông giữa các bộ, ngành. </w:t>
      </w:r>
    </w:p>
    <w:p w14:paraId="70E644EA" w14:textId="77777777" w:rsidR="009D08EC" w:rsidRDefault="009D08EC" w:rsidP="009D08EC">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Lines="60" w:before="144" w:afterLines="60" w:after="144" w:line="340" w:lineRule="atLeast"/>
        <w:jc w:val="both"/>
        <w:rPr>
          <w:rFonts w:cs="Times New Roman"/>
          <w:bCs/>
          <w:sz w:val="28"/>
          <w:szCs w:val="28"/>
          <w:lang w:val="pt-BR"/>
        </w:rPr>
      </w:pPr>
      <w:r>
        <w:rPr>
          <w:rFonts w:cs="Times New Roman"/>
          <w:bCs/>
          <w:sz w:val="28"/>
          <w:szCs w:val="28"/>
          <w:lang w:val="pt-BR"/>
        </w:rPr>
        <w:tab/>
        <w:t>Nhiệm vụ hoàn thành 11 CSDL quốc gia và chuyên ngành trọng yếu theo Kế hoạch 02 của Trung ương, và 105 cơ sở dữ liệu theo Nghị quyết số 71 trong năm 2025 là rất nặng nề. Nếu không có sự vào cuộc quyết liệt và quyết tâm chỉ đạo sát sao của các đồng chí Bộ trưởng, người đứng đầu các bộ, ngành, thì khó có thể hoàn thành trong năm nay, đặc biệt là CSDL về đất đai, CSDL của Tòa án, CSDL y tế, giáo dục.</w:t>
      </w:r>
    </w:p>
    <w:p w14:paraId="4CEEA8BD" w14:textId="77777777" w:rsidR="009D08EC" w:rsidRDefault="009D08EC" w:rsidP="009D08EC">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Lines="60" w:before="144" w:afterLines="60" w:after="144" w:line="340" w:lineRule="atLeast"/>
        <w:jc w:val="both"/>
        <w:rPr>
          <w:rFonts w:cs="Times New Roman"/>
          <w:bCs/>
          <w:sz w:val="28"/>
          <w:szCs w:val="28"/>
          <w:lang w:val="pt-BR"/>
        </w:rPr>
      </w:pPr>
      <w:r>
        <w:rPr>
          <w:rFonts w:cs="Times New Roman"/>
          <w:bCs/>
          <w:sz w:val="28"/>
          <w:szCs w:val="28"/>
          <w:lang w:val="pt-BR"/>
        </w:rPr>
        <w:tab/>
      </w:r>
      <w:r w:rsidRPr="00EA7298">
        <w:rPr>
          <w:rFonts w:cs="Times New Roman"/>
          <w:b/>
          <w:sz w:val="28"/>
          <w:szCs w:val="28"/>
          <w:lang w:val="pt-BR"/>
        </w:rPr>
        <w:t>Thứ hai</w:t>
      </w:r>
      <w:r>
        <w:rPr>
          <w:rFonts w:cs="Times New Roman"/>
          <w:bCs/>
          <w:sz w:val="28"/>
          <w:szCs w:val="28"/>
          <w:lang w:val="pt-BR"/>
        </w:rPr>
        <w:t xml:space="preserve">, </w:t>
      </w:r>
      <w:r w:rsidRPr="007D4EB2">
        <w:rPr>
          <w:rFonts w:cs="Times New Roman"/>
          <w:b/>
          <w:sz w:val="28"/>
          <w:szCs w:val="28"/>
          <w:lang w:val="pt-BR"/>
        </w:rPr>
        <w:t>về nền tảng</w:t>
      </w:r>
      <w:r>
        <w:rPr>
          <w:rFonts w:cs="Times New Roman"/>
          <w:bCs/>
          <w:sz w:val="28"/>
          <w:szCs w:val="28"/>
          <w:lang w:val="pt-BR"/>
        </w:rPr>
        <w:t>, các bộ, ngành chưa xây dựng được các nền tảng dùng chung, Chính phủ chưa hình thành đầy đủ các nền tảng thống nhất, xuyên suốt từ Trung ương đến địa phương. Nền tảng của các khối trong hệ thống chính trị hiện nay còn chia cắt, chưa kết nối, liên thông. Điển hình như: Bộ Nông nghiệp và Môi trường, Bộ Giáo dục và Đào tạo, Bộ Y tế không có sự thống nhất về nền tảng của bộ và của địa phương; dẫn đến tình trạng thiếu đồng bộ, liên thông, kết nối dữ liệu. Vừa qua, Bộ Khoa học và Công nghệ đã ban hành Quyết định 1527 quy định danh mục và kế hoạch triển khai 55 nền tảng số quốc gia, nền tảng số dùng chung của các ngành, lĩnh vực. Yêu cầu đặt ra đối với các bộ, ngành phải khẩn trương xây dựng kế hoạch, triển khai sớm, kịp thời tháo gỡ điểm nghẽn này, đáp ứng yêu cầu chuyển đổi số quốc gia.</w:t>
      </w:r>
    </w:p>
    <w:p w14:paraId="7ACC2B81" w14:textId="77777777" w:rsidR="009D08EC" w:rsidRDefault="009D08EC" w:rsidP="009D08EC">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Lines="60" w:before="144" w:afterLines="60" w:after="144" w:line="340" w:lineRule="atLeast"/>
        <w:jc w:val="both"/>
        <w:rPr>
          <w:rFonts w:cs="Times New Roman"/>
          <w:bCs/>
          <w:sz w:val="28"/>
          <w:szCs w:val="28"/>
          <w:lang w:val="pt-BR"/>
        </w:rPr>
      </w:pPr>
      <w:r>
        <w:rPr>
          <w:rFonts w:cs="Times New Roman"/>
          <w:bCs/>
          <w:sz w:val="28"/>
          <w:szCs w:val="28"/>
          <w:lang w:val="pt-BR"/>
        </w:rPr>
        <w:tab/>
      </w:r>
      <w:r>
        <w:rPr>
          <w:rFonts w:cs="Times New Roman"/>
          <w:b/>
          <w:sz w:val="28"/>
          <w:szCs w:val="28"/>
          <w:lang w:val="pt-BR"/>
        </w:rPr>
        <w:t>Thứ ba,</w:t>
      </w:r>
      <w:r w:rsidRPr="005D0B07">
        <w:rPr>
          <w:rFonts w:cs="Times New Roman"/>
          <w:b/>
          <w:sz w:val="28"/>
          <w:szCs w:val="28"/>
          <w:lang w:val="pt-BR"/>
        </w:rPr>
        <w:t xml:space="preserve"> </w:t>
      </w:r>
      <w:r w:rsidRPr="00670EB6">
        <w:rPr>
          <w:rFonts w:cs="Times New Roman"/>
          <w:bCs/>
          <w:sz w:val="28"/>
          <w:szCs w:val="28"/>
          <w:lang w:val="pt-BR"/>
        </w:rPr>
        <w:t xml:space="preserve">từ những điểm nghẽn về dữ liệu và nền tảng dẫn đến </w:t>
      </w:r>
      <w:r w:rsidRPr="00670EB6">
        <w:rPr>
          <w:rFonts w:cs="Times New Roman"/>
          <w:b/>
          <w:sz w:val="28"/>
          <w:szCs w:val="28"/>
          <w:lang w:val="pt-BR"/>
        </w:rPr>
        <w:t>việc cung cấp các dịch vụ công còn nhiều hạn chế, đặc biệt là cơ chế vận hành các dịch vụ công trực tuyến</w:t>
      </w:r>
      <w:r w:rsidRPr="00670EB6">
        <w:rPr>
          <w:rFonts w:cs="Times New Roman"/>
          <w:bCs/>
          <w:sz w:val="28"/>
          <w:szCs w:val="28"/>
          <w:lang w:val="pt-BR"/>
        </w:rPr>
        <w:t>.</w:t>
      </w:r>
      <w:r>
        <w:rPr>
          <w:rFonts w:cs="Times New Roman"/>
          <w:b/>
          <w:sz w:val="28"/>
          <w:szCs w:val="28"/>
          <w:lang w:val="pt-BR"/>
        </w:rPr>
        <w:t xml:space="preserve"> </w:t>
      </w:r>
      <w:r w:rsidRPr="00670EB6">
        <w:rPr>
          <w:rFonts w:cs="Times New Roman"/>
          <w:bCs/>
          <w:sz w:val="28"/>
          <w:szCs w:val="28"/>
          <w:lang w:val="pt-BR"/>
        </w:rPr>
        <w:t>Điển hình như</w:t>
      </w:r>
      <w:r w:rsidRPr="001B3BD0">
        <w:rPr>
          <w:rFonts w:cs="Times New Roman"/>
          <w:bCs/>
          <w:sz w:val="28"/>
          <w:szCs w:val="28"/>
          <w:lang w:val="pt-BR"/>
        </w:rPr>
        <w:t xml:space="preserve"> </w:t>
      </w:r>
      <w:r>
        <w:rPr>
          <w:rFonts w:cs="Times New Roman"/>
          <w:bCs/>
          <w:sz w:val="28"/>
          <w:szCs w:val="28"/>
          <w:lang w:val="pt-BR"/>
        </w:rPr>
        <w:t xml:space="preserve">25 dịch vụ công trực tuyến toàn </w:t>
      </w:r>
      <w:r w:rsidRPr="006E76A0">
        <w:rPr>
          <w:rFonts w:cs="Times New Roman"/>
          <w:bCs/>
          <w:sz w:val="28"/>
          <w:szCs w:val="28"/>
          <w:lang w:val="pt-BR"/>
        </w:rPr>
        <w:t>trình</w:t>
      </w:r>
      <w:r>
        <w:rPr>
          <w:rFonts w:cs="Times New Roman"/>
          <w:bCs/>
          <w:sz w:val="28"/>
          <w:szCs w:val="28"/>
          <w:lang w:val="pt-BR"/>
        </w:rPr>
        <w:t>, phát sinh gần 120.000 hồ sơ từ 1/7 đến nay, tập trung ở các dịch vụ như:</w:t>
      </w:r>
      <w:r w:rsidRPr="006E76A0">
        <w:rPr>
          <w:rFonts w:cs="Times New Roman"/>
          <w:bCs/>
          <w:sz w:val="28"/>
          <w:szCs w:val="28"/>
          <w:lang w:val="pt-BR"/>
        </w:rPr>
        <w:t xml:space="preserve"> </w:t>
      </w:r>
      <w:r>
        <w:rPr>
          <w:rFonts w:cs="Times New Roman"/>
          <w:bCs/>
          <w:sz w:val="28"/>
          <w:szCs w:val="28"/>
          <w:lang w:val="pt-BR"/>
        </w:rPr>
        <w:t xml:space="preserve">(1) </w:t>
      </w:r>
      <w:r w:rsidRPr="006E76A0">
        <w:rPr>
          <w:rFonts w:cs="Times New Roman"/>
          <w:bCs/>
          <w:sz w:val="28"/>
          <w:szCs w:val="28"/>
          <w:lang w:val="pt-BR"/>
        </w:rPr>
        <w:t xml:space="preserve">cấp bản </w:t>
      </w:r>
      <w:r w:rsidRPr="006E76A0">
        <w:rPr>
          <w:rFonts w:cs="Times New Roman"/>
          <w:bCs/>
          <w:sz w:val="28"/>
          <w:szCs w:val="28"/>
          <w:lang w:val="pt-BR"/>
        </w:rPr>
        <w:lastRenderedPageBreak/>
        <w:t>sao</w:t>
      </w:r>
      <w:r>
        <w:rPr>
          <w:rFonts w:cs="Times New Roman"/>
          <w:bCs/>
          <w:sz w:val="28"/>
          <w:szCs w:val="28"/>
          <w:lang w:val="pt-BR"/>
        </w:rPr>
        <w:t xml:space="preserve"> Trích lục</w:t>
      </w:r>
      <w:r w:rsidRPr="006E76A0">
        <w:rPr>
          <w:rFonts w:cs="Times New Roman"/>
          <w:bCs/>
          <w:sz w:val="28"/>
          <w:szCs w:val="28"/>
          <w:lang w:val="pt-BR"/>
        </w:rPr>
        <w:t xml:space="preserve"> hộ tịch,</w:t>
      </w:r>
      <w:r>
        <w:rPr>
          <w:rFonts w:cs="Times New Roman"/>
          <w:bCs/>
          <w:sz w:val="28"/>
          <w:szCs w:val="28"/>
          <w:lang w:val="pt-BR"/>
        </w:rPr>
        <w:t xml:space="preserve"> bản sao</w:t>
      </w:r>
      <w:r w:rsidRPr="006E76A0">
        <w:rPr>
          <w:rFonts w:cs="Times New Roman"/>
          <w:bCs/>
          <w:sz w:val="28"/>
          <w:szCs w:val="28"/>
          <w:lang w:val="pt-BR"/>
        </w:rPr>
        <w:t xml:space="preserve"> giấy khai sinh</w:t>
      </w:r>
      <w:r>
        <w:rPr>
          <w:rFonts w:cs="Times New Roman"/>
          <w:bCs/>
          <w:sz w:val="28"/>
          <w:szCs w:val="28"/>
          <w:lang w:val="pt-BR"/>
        </w:rPr>
        <w:t xml:space="preserve">, (2) cấp điện mới từ lưới điện hạ áp, (3) đổi giấy phép lái xe. Trong đó, chỉ duy nhất dịch vụ đổi giấy phép lái xe thực hiện </w:t>
      </w:r>
      <w:r w:rsidRPr="00670EB6">
        <w:rPr>
          <w:rFonts w:cs="Times New Roman"/>
          <w:b/>
          <w:sz w:val="28"/>
          <w:szCs w:val="28"/>
          <w:lang w:val="pt-BR"/>
        </w:rPr>
        <w:t>100% trực tuyến</w:t>
      </w:r>
      <w:r>
        <w:rPr>
          <w:rFonts w:cs="Times New Roman"/>
          <w:bCs/>
          <w:sz w:val="28"/>
          <w:szCs w:val="28"/>
          <w:lang w:val="pt-BR"/>
        </w:rPr>
        <w:t xml:space="preserve"> với 36.188 hồ sơ; các dịch vụ còn lại, tỷ lệ nộp </w:t>
      </w:r>
      <w:r w:rsidRPr="00A302BA">
        <w:rPr>
          <w:rFonts w:cs="Times New Roman"/>
          <w:b/>
          <w:sz w:val="28"/>
          <w:szCs w:val="28"/>
          <w:lang w:val="pt-BR"/>
        </w:rPr>
        <w:t xml:space="preserve">trực </w:t>
      </w:r>
      <w:r>
        <w:rPr>
          <w:rFonts w:cs="Times New Roman"/>
          <w:b/>
          <w:sz w:val="28"/>
          <w:szCs w:val="28"/>
          <w:lang w:val="pt-BR"/>
        </w:rPr>
        <w:t xml:space="preserve">tuyến </w:t>
      </w:r>
      <w:r w:rsidRPr="00670EB6">
        <w:rPr>
          <w:rFonts w:cs="Times New Roman"/>
          <w:bCs/>
          <w:sz w:val="28"/>
          <w:szCs w:val="28"/>
          <w:lang w:val="pt-BR"/>
        </w:rPr>
        <w:t>chỉ chiếm</w:t>
      </w:r>
      <w:r>
        <w:rPr>
          <w:rFonts w:cs="Times New Roman"/>
          <w:bCs/>
          <w:sz w:val="28"/>
          <w:szCs w:val="28"/>
          <w:lang w:val="pt-BR"/>
        </w:rPr>
        <w:t xml:space="preserve"> 20% đến 50%, có thủ tục 80% là trực tiếp. UBND cấp xã trong gần 3 tuần (từ 1/7) đã phải ký gần </w:t>
      </w:r>
      <w:r w:rsidRPr="0098458A">
        <w:rPr>
          <w:rFonts w:cs="Times New Roman"/>
          <w:b/>
          <w:sz w:val="28"/>
          <w:szCs w:val="28"/>
          <w:lang w:val="pt-BR"/>
        </w:rPr>
        <w:t>40 nghìn</w:t>
      </w:r>
      <w:r>
        <w:rPr>
          <w:rFonts w:cs="Times New Roman"/>
          <w:bCs/>
          <w:sz w:val="28"/>
          <w:szCs w:val="28"/>
          <w:lang w:val="pt-BR"/>
        </w:rPr>
        <w:t xml:space="preserve"> bản sao hộ tịch, bản sao giấy khai sinh. Chúng ta hoàn toàn có thể cắt bỏ bản sao các giấy tờ nêu trên nếu đã có hệ thống dữ liệu đầy đủ, đồng bộ. </w:t>
      </w:r>
    </w:p>
    <w:p w14:paraId="05ADF3B2" w14:textId="77777777" w:rsidR="009D08EC" w:rsidRPr="004948AA" w:rsidRDefault="009D08EC" w:rsidP="009D08EC">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Lines="60" w:before="144" w:afterLines="60" w:after="144" w:line="340" w:lineRule="atLeast"/>
        <w:jc w:val="both"/>
        <w:rPr>
          <w:rFonts w:cs="Times New Roman"/>
          <w:b/>
          <w:sz w:val="28"/>
          <w:szCs w:val="28"/>
          <w:lang w:val="pt-BR"/>
        </w:rPr>
      </w:pPr>
      <w:r>
        <w:rPr>
          <w:rFonts w:cs="Times New Roman"/>
          <w:bCs/>
          <w:sz w:val="28"/>
          <w:szCs w:val="28"/>
          <w:lang w:val="pt-BR"/>
        </w:rPr>
        <w:tab/>
        <w:t>Qua nắm tình hình ở các địa phương, một số tỉnh, thành phố có tỷ lệ thực hiện thủ tục dịch vụ công trực tuyến rất thấp, điển hình như Hà Nội (chỉ chiếm 17,7%). Một trong những nguyên nhân của tình trạng trên là chúng ta chưa có các quy định để dẫn dắt người dân thực hiện trực tuyến đối với các dịch vụ công đã toàn trình về dữ liệu.</w:t>
      </w:r>
      <w:r>
        <w:rPr>
          <w:rFonts w:cs="Times New Roman"/>
          <w:b/>
          <w:sz w:val="28"/>
          <w:szCs w:val="28"/>
          <w:lang w:val="pt-BR"/>
        </w:rPr>
        <w:t xml:space="preserve"> </w:t>
      </w:r>
      <w:r>
        <w:rPr>
          <w:rFonts w:cs="Times New Roman"/>
          <w:bCs/>
          <w:sz w:val="28"/>
          <w:szCs w:val="28"/>
          <w:lang w:val="pt-BR"/>
        </w:rPr>
        <w:t>Ngoài ra, h</w:t>
      </w:r>
      <w:r w:rsidRPr="007D4EB2">
        <w:rPr>
          <w:rFonts w:cs="Times New Roman"/>
          <w:bCs/>
          <w:sz w:val="28"/>
          <w:szCs w:val="28"/>
          <w:lang w:val="pt-BR"/>
        </w:rPr>
        <w:t>iện còn 15 thủ tục hành chính chậm tiến độ, chưa hoàn thành tích hợp trên Cổng dịch vụ công quốc gia, thuộc trách nhiệm của 07 bộ, ngành: Bộ Giáo dục và Đào tạo (03 thủ tục), Bộ Nội vụ (06 thủ tục), Bộ Tài chính (01 thủ tục), Bộ Nông nghiệp và Môi trường (02 thủ tục), Bộ Văn hóa Thể thao và Du lịch (01 thủ tục), Bộ Y tế (01 thủ tục); Bộ Công an (01 thủ tục).</w:t>
      </w:r>
    </w:p>
    <w:p w14:paraId="4D7600E2" w14:textId="4E1FD3AF" w:rsidR="004D0EF2" w:rsidRPr="00E3361E" w:rsidRDefault="0088221D" w:rsidP="00AB19E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40" w:after="40" w:line="252" w:lineRule="auto"/>
        <w:jc w:val="both"/>
        <w:rPr>
          <w:rFonts w:eastAsia="Times New Roman" w:cs="Times New Roman"/>
          <w:b/>
          <w:sz w:val="28"/>
          <w:szCs w:val="28"/>
          <w:lang w:val="pt-BR"/>
        </w:rPr>
      </w:pPr>
      <w:r w:rsidRPr="00E3361E">
        <w:rPr>
          <w:rFonts w:cs="Times New Roman"/>
          <w:sz w:val="28"/>
          <w:szCs w:val="28"/>
          <w:lang w:val="pt-BR"/>
        </w:rPr>
        <w:tab/>
      </w:r>
      <w:r w:rsidR="008F012D" w:rsidRPr="00E3361E">
        <w:rPr>
          <w:rFonts w:eastAsia="Times New Roman" w:cs="Times New Roman"/>
          <w:b/>
          <w:sz w:val="28"/>
          <w:szCs w:val="28"/>
          <w:lang w:val="pt-BR"/>
        </w:rPr>
        <w:t xml:space="preserve">IV. NHIỆM VỤ, GIẢI PHÁP TRỌNG </w:t>
      </w:r>
      <w:r w:rsidR="00781BE1" w:rsidRPr="00E3361E">
        <w:rPr>
          <w:rFonts w:eastAsia="Times New Roman" w:cs="Times New Roman"/>
          <w:b/>
          <w:sz w:val="28"/>
          <w:szCs w:val="28"/>
          <w:lang w:val="pt-BR"/>
        </w:rPr>
        <w:t>THỜI GIAN TỚI</w:t>
      </w:r>
    </w:p>
    <w:p w14:paraId="3EC46CDF" w14:textId="41664D38" w:rsidR="004D0EF2" w:rsidRPr="00E3361E" w:rsidRDefault="0069389D" w:rsidP="00AB19E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40" w:after="40" w:line="252" w:lineRule="auto"/>
        <w:ind w:firstLine="709"/>
        <w:jc w:val="both"/>
        <w:rPr>
          <w:rFonts w:eastAsia="Times New Roman" w:cs="Times New Roman"/>
          <w:iCs/>
          <w:spacing w:val="-2"/>
          <w:sz w:val="28"/>
          <w:szCs w:val="28"/>
          <w:lang w:val="pt-BR" w:bidi="vi-VN"/>
        </w:rPr>
      </w:pPr>
      <w:r w:rsidRPr="00E3361E">
        <w:rPr>
          <w:rFonts w:eastAsia="Times New Roman" w:cs="Times New Roman"/>
          <w:b/>
          <w:iCs/>
          <w:spacing w:val="-2"/>
          <w:sz w:val="28"/>
          <w:szCs w:val="28"/>
          <w:lang w:val="pt-BR"/>
        </w:rPr>
        <w:t>1.</w:t>
      </w:r>
      <w:r w:rsidRPr="00E3361E">
        <w:rPr>
          <w:rFonts w:eastAsia="Times New Roman" w:cs="Times New Roman"/>
          <w:iCs/>
          <w:spacing w:val="-2"/>
          <w:sz w:val="28"/>
          <w:szCs w:val="28"/>
          <w:lang w:val="pt-BR"/>
        </w:rPr>
        <w:t xml:space="preserve"> </w:t>
      </w:r>
      <w:r w:rsidR="004D0EF2" w:rsidRPr="00E3361E">
        <w:rPr>
          <w:rFonts w:eastAsia="Times New Roman" w:cs="Times New Roman"/>
          <w:iCs/>
          <w:spacing w:val="-2"/>
          <w:sz w:val="28"/>
          <w:szCs w:val="28"/>
          <w:lang w:val="pt-BR"/>
        </w:rPr>
        <w:t>Các bộ, ngành, địa phương</w:t>
      </w:r>
      <w:r w:rsidR="004D0EF2" w:rsidRPr="00E3361E">
        <w:rPr>
          <w:rFonts w:eastAsia="Times New Roman" w:cs="Times New Roman"/>
          <w:b/>
          <w:bCs/>
          <w:iCs/>
          <w:spacing w:val="-2"/>
          <w:sz w:val="28"/>
          <w:szCs w:val="28"/>
          <w:lang w:val="pt-BR"/>
        </w:rPr>
        <w:t xml:space="preserve"> </w:t>
      </w:r>
      <w:r w:rsidR="004D0EF2" w:rsidRPr="00E3361E">
        <w:rPr>
          <w:rFonts w:eastAsia="Times New Roman" w:cs="Times New Roman"/>
          <w:iCs/>
          <w:spacing w:val="-2"/>
          <w:sz w:val="28"/>
          <w:szCs w:val="28"/>
          <w:lang w:val="pt-BR"/>
        </w:rPr>
        <w:t xml:space="preserve">khẩn trương </w:t>
      </w:r>
      <w:r w:rsidR="004D0EF2" w:rsidRPr="00E3361E">
        <w:rPr>
          <w:rFonts w:eastAsia="Times New Roman" w:cs="Times New Roman"/>
          <w:iCs/>
          <w:spacing w:val="-2"/>
          <w:sz w:val="28"/>
          <w:szCs w:val="28"/>
          <w:lang w:val="pt-BR" w:bidi="vi-VN"/>
        </w:rPr>
        <w:t xml:space="preserve">đề ra lộ trình khắc phục </w:t>
      </w:r>
      <w:r w:rsidR="000D1D55" w:rsidRPr="00E3361E">
        <w:rPr>
          <w:rFonts w:eastAsia="Times New Roman" w:cs="Times New Roman"/>
          <w:b/>
          <w:bCs/>
          <w:iCs/>
          <w:spacing w:val="-2"/>
          <w:sz w:val="28"/>
          <w:szCs w:val="28"/>
          <w:lang w:val="pt-BR" w:bidi="vi-VN"/>
        </w:rPr>
        <w:t>50</w:t>
      </w:r>
      <w:r w:rsidR="00B17ADE" w:rsidRPr="00E3361E">
        <w:rPr>
          <w:rFonts w:eastAsia="Times New Roman" w:cs="Times New Roman"/>
          <w:b/>
          <w:bCs/>
          <w:iCs/>
          <w:spacing w:val="-2"/>
          <w:sz w:val="28"/>
          <w:szCs w:val="28"/>
          <w:lang w:val="pt-BR" w:bidi="vi-VN"/>
        </w:rPr>
        <w:t xml:space="preserve"> </w:t>
      </w:r>
      <w:r w:rsidR="004D0EF2" w:rsidRPr="00E3361E">
        <w:rPr>
          <w:rFonts w:eastAsia="Times New Roman" w:cs="Times New Roman"/>
          <w:iCs/>
          <w:spacing w:val="-2"/>
          <w:sz w:val="28"/>
          <w:szCs w:val="28"/>
          <w:lang w:val="pt-BR" w:bidi="vi-VN"/>
        </w:rPr>
        <w:t>nhiệm vụ chậm tiến độ của Đề án 06; các nhiệm vụ chậm tiến độ của Nghị quyết số 175/NQ-CP về triển khai Trung tâm dữ liệu quốc gia</w:t>
      </w:r>
      <w:r w:rsidR="00AF3A0E" w:rsidRPr="00E3361E">
        <w:rPr>
          <w:rFonts w:eastAsia="Times New Roman" w:cs="Times New Roman"/>
          <w:iCs/>
          <w:spacing w:val="-2"/>
          <w:sz w:val="28"/>
          <w:szCs w:val="28"/>
          <w:lang w:val="pt-BR" w:bidi="vi-VN"/>
        </w:rPr>
        <w:t>.</w:t>
      </w:r>
    </w:p>
    <w:p w14:paraId="6D954CA7" w14:textId="32FAE765" w:rsidR="001931EE" w:rsidRPr="00E3361E" w:rsidRDefault="001931EE" w:rsidP="001931EE">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40" w:after="40" w:line="252" w:lineRule="auto"/>
        <w:jc w:val="both"/>
        <w:rPr>
          <w:rFonts w:cs="Times New Roman"/>
          <w:spacing w:val="-2"/>
          <w:sz w:val="28"/>
          <w:szCs w:val="28"/>
          <w:lang w:val="it-IT"/>
        </w:rPr>
      </w:pPr>
      <w:r w:rsidRPr="00E3361E">
        <w:rPr>
          <w:rFonts w:cs="Times New Roman"/>
          <w:noProof/>
          <w:spacing w:val="-2"/>
          <w:sz w:val="28"/>
          <w:szCs w:val="28"/>
          <w:lang w:val="it-IT"/>
        </w:rPr>
        <w:drawing>
          <wp:inline distT="0" distB="0" distL="0" distR="0" wp14:anchorId="0B97B793" wp14:editId="6BC9ACE6">
            <wp:extent cx="5761355" cy="3871595"/>
            <wp:effectExtent l="0" t="0" r="0" b="0"/>
            <wp:docPr id="14658300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3871595"/>
                    </a:xfrm>
                    <a:prstGeom prst="rect">
                      <a:avLst/>
                    </a:prstGeom>
                    <a:noFill/>
                  </pic:spPr>
                </pic:pic>
              </a:graphicData>
            </a:graphic>
          </wp:inline>
        </w:drawing>
      </w:r>
    </w:p>
    <w:p w14:paraId="771AF3CA" w14:textId="7E296AAB" w:rsidR="004D0EF2" w:rsidRPr="00E3361E" w:rsidRDefault="0069389D" w:rsidP="00AB19E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40" w:after="40" w:line="252" w:lineRule="auto"/>
        <w:ind w:firstLine="709"/>
        <w:jc w:val="both"/>
        <w:rPr>
          <w:rFonts w:eastAsia="Times New Roman" w:cs="Times New Roman"/>
          <w:b/>
          <w:sz w:val="28"/>
          <w:szCs w:val="28"/>
          <w:lang w:val="pt-BR"/>
        </w:rPr>
      </w:pPr>
      <w:r w:rsidRPr="00E3361E">
        <w:rPr>
          <w:rFonts w:cs="Times New Roman"/>
          <w:b/>
          <w:spacing w:val="-2"/>
          <w:sz w:val="28"/>
          <w:szCs w:val="28"/>
          <w:lang w:val="it-IT"/>
        </w:rPr>
        <w:t>2.</w:t>
      </w:r>
      <w:r w:rsidRPr="00E3361E">
        <w:rPr>
          <w:rFonts w:cs="Times New Roman"/>
          <w:spacing w:val="-2"/>
          <w:sz w:val="28"/>
          <w:szCs w:val="28"/>
          <w:lang w:val="it-IT"/>
        </w:rPr>
        <w:t xml:space="preserve"> T</w:t>
      </w:r>
      <w:r w:rsidRPr="00E3361E">
        <w:rPr>
          <w:rFonts w:eastAsia="Times New Roman" w:cs="Times New Roman"/>
          <w:iCs/>
          <w:spacing w:val="-2"/>
          <w:sz w:val="28"/>
          <w:szCs w:val="28"/>
          <w:lang w:val="pt-BR" w:bidi="vi-VN"/>
        </w:rPr>
        <w:t xml:space="preserve">ập trung triển khai </w:t>
      </w:r>
      <w:r w:rsidR="00A861AC" w:rsidRPr="00E3361E">
        <w:rPr>
          <w:rFonts w:cs="Times New Roman"/>
          <w:b/>
          <w:bCs/>
          <w:spacing w:val="-2"/>
          <w:sz w:val="28"/>
          <w:szCs w:val="28"/>
          <w:lang w:val="it-IT"/>
        </w:rPr>
        <w:t>30</w:t>
      </w:r>
      <w:r w:rsidRPr="00E3361E">
        <w:rPr>
          <w:rFonts w:cs="Times New Roman"/>
          <w:spacing w:val="-2"/>
          <w:sz w:val="28"/>
          <w:szCs w:val="28"/>
          <w:lang w:val="it-IT"/>
        </w:rPr>
        <w:t xml:space="preserve"> nhiệm vụ phải hoàn thành trong </w:t>
      </w:r>
      <w:r w:rsidR="00A861AC" w:rsidRPr="00E3361E">
        <w:rPr>
          <w:rFonts w:cs="Times New Roman"/>
          <w:spacing w:val="-2"/>
          <w:sz w:val="28"/>
          <w:szCs w:val="28"/>
          <w:lang w:val="it-IT"/>
        </w:rPr>
        <w:t>06 tháng cuối năm</w:t>
      </w:r>
      <w:r w:rsidRPr="00E3361E">
        <w:rPr>
          <w:rFonts w:cs="Times New Roman"/>
          <w:spacing w:val="-2"/>
          <w:sz w:val="28"/>
          <w:szCs w:val="28"/>
          <w:lang w:val="it-IT"/>
        </w:rPr>
        <w:t xml:space="preserve"> của Đề án 06 </w:t>
      </w:r>
      <w:bookmarkStart w:id="37" w:name="_Hlk201936328"/>
      <w:r w:rsidRPr="00E3361E">
        <w:rPr>
          <w:rFonts w:cs="Times New Roman"/>
          <w:spacing w:val="-2"/>
          <w:sz w:val="28"/>
          <w:szCs w:val="28"/>
          <w:lang w:val="it-IT"/>
        </w:rPr>
        <w:t>(</w:t>
      </w:r>
      <w:r w:rsidRPr="00E3361E">
        <w:rPr>
          <w:rFonts w:cs="Times New Roman"/>
          <w:i/>
          <w:iCs/>
          <w:spacing w:val="-2"/>
          <w:sz w:val="28"/>
          <w:szCs w:val="28"/>
          <w:lang w:val="it-IT"/>
        </w:rPr>
        <w:t xml:space="preserve">có Phụ lục </w:t>
      </w:r>
      <w:r w:rsidR="0081281A" w:rsidRPr="00E3361E">
        <w:rPr>
          <w:rFonts w:cs="Times New Roman"/>
          <w:i/>
          <w:iCs/>
          <w:spacing w:val="-2"/>
          <w:sz w:val="28"/>
          <w:szCs w:val="28"/>
          <w:lang w:val="it-IT"/>
        </w:rPr>
        <w:t>tại mã QRCode đính kèm</w:t>
      </w:r>
      <w:r w:rsidRPr="00E3361E">
        <w:rPr>
          <w:rFonts w:cs="Times New Roman"/>
          <w:spacing w:val="-2"/>
          <w:sz w:val="28"/>
          <w:szCs w:val="28"/>
          <w:lang w:val="it-IT"/>
        </w:rPr>
        <w:t>).</w:t>
      </w:r>
    </w:p>
    <w:bookmarkEnd w:id="37"/>
    <w:p w14:paraId="053C511C" w14:textId="141FE73C" w:rsidR="004D0EF2" w:rsidRPr="00E3361E" w:rsidRDefault="008F012D" w:rsidP="00AB19E2">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40" w:after="40" w:line="252" w:lineRule="auto"/>
        <w:ind w:firstLine="709"/>
        <w:jc w:val="both"/>
        <w:rPr>
          <w:rFonts w:eastAsia="Times New Roman" w:cs="Times New Roman"/>
          <w:b/>
          <w:bCs/>
          <w:sz w:val="28"/>
          <w:szCs w:val="28"/>
          <w:lang w:val="pt-BR"/>
        </w:rPr>
      </w:pPr>
      <w:r w:rsidRPr="00E3361E">
        <w:rPr>
          <w:rFonts w:eastAsia="Times New Roman" w:cs="Times New Roman"/>
          <w:b/>
          <w:bCs/>
          <w:sz w:val="28"/>
          <w:szCs w:val="28"/>
          <w:lang w:val="pt-BR"/>
        </w:rPr>
        <w:t>V. KIẾN NGHỊ, ĐỀ XUẤT</w:t>
      </w:r>
      <w:bookmarkStart w:id="38" w:name="_Hlk172920297"/>
      <w:bookmarkStart w:id="39" w:name="_Hlk196726153"/>
      <w:r w:rsidR="00A93AD9" w:rsidRPr="00E3361E">
        <w:rPr>
          <w:rFonts w:eastAsia="Times New Roman" w:cs="Times New Roman"/>
          <w:b/>
          <w:bCs/>
          <w:sz w:val="28"/>
          <w:szCs w:val="28"/>
          <w:lang w:val="pt-BR"/>
        </w:rPr>
        <w:t xml:space="preserve"> 06 NHÓM VẤN ĐỀ</w:t>
      </w:r>
    </w:p>
    <w:bookmarkEnd w:id="38"/>
    <w:bookmarkEnd w:id="39"/>
    <w:p w14:paraId="424AFF3A" w14:textId="0343148A" w:rsidR="00F24018" w:rsidRPr="00E3361E" w:rsidRDefault="008655A5"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b/>
          <w:i/>
          <w:iCs/>
          <w:spacing w:val="-4"/>
          <w:sz w:val="28"/>
          <w:szCs w:val="28"/>
          <w:lang w:val="it-IT"/>
        </w:rPr>
      </w:pPr>
      <w:r w:rsidRPr="00E3361E">
        <w:rPr>
          <w:rFonts w:cs="Times New Roman"/>
          <w:b/>
          <w:i/>
          <w:iCs/>
          <w:spacing w:val="-4"/>
          <w:sz w:val="28"/>
          <w:szCs w:val="28"/>
          <w:lang w:val="it-IT"/>
        </w:rPr>
        <w:lastRenderedPageBreak/>
        <w:t>1.</w:t>
      </w:r>
      <w:r w:rsidR="00F24018" w:rsidRPr="00E3361E">
        <w:rPr>
          <w:rFonts w:cs="Times New Roman"/>
          <w:b/>
          <w:i/>
          <w:iCs/>
          <w:spacing w:val="-4"/>
          <w:sz w:val="28"/>
          <w:szCs w:val="28"/>
          <w:lang w:val="it-IT"/>
        </w:rPr>
        <w:t xml:space="preserve"> </w:t>
      </w:r>
      <w:r w:rsidR="00F24018" w:rsidRPr="00E3361E">
        <w:rPr>
          <w:rFonts w:cs="Times New Roman"/>
          <w:b/>
          <w:i/>
          <w:iCs/>
          <w:sz w:val="28"/>
          <w:szCs w:val="28"/>
          <w:lang w:val="vi-VN"/>
        </w:rPr>
        <w:t>Về hoàn thiện thể chế</w:t>
      </w:r>
    </w:p>
    <w:p w14:paraId="522E3939"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bCs/>
          <w:spacing w:val="-4"/>
          <w:sz w:val="28"/>
          <w:szCs w:val="28"/>
          <w:lang w:val="it-IT"/>
        </w:rPr>
      </w:pPr>
      <w:r w:rsidRPr="00E3361E">
        <w:rPr>
          <w:rFonts w:cs="Times New Roman"/>
          <w:sz w:val="28"/>
          <w:szCs w:val="28"/>
          <w:lang w:val="vi-VN"/>
        </w:rPr>
        <w:t xml:space="preserve">a) </w:t>
      </w:r>
      <w:r w:rsidRPr="00E3361E">
        <w:rPr>
          <w:rFonts w:cs="Times New Roman"/>
          <w:sz w:val="28"/>
          <w:szCs w:val="28"/>
          <w:lang w:val="it-IT"/>
        </w:rPr>
        <w:t>Bộ Công an:</w:t>
      </w:r>
    </w:p>
    <w:p w14:paraId="525621CA" w14:textId="14830F5C"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bCs/>
          <w:spacing w:val="-4"/>
          <w:sz w:val="28"/>
          <w:szCs w:val="28"/>
          <w:lang w:val="it-IT"/>
        </w:rPr>
      </w:pPr>
      <w:r w:rsidRPr="00E3361E">
        <w:rPr>
          <w:rFonts w:eastAsia="Times New Roman"/>
          <w:b/>
          <w:sz w:val="28"/>
          <w:szCs w:val="28"/>
          <w:lang w:val="vi-VN"/>
        </w:rPr>
        <w:t xml:space="preserve">- </w:t>
      </w:r>
      <w:r w:rsidR="00C43DA5" w:rsidRPr="00E3361E">
        <w:rPr>
          <w:rFonts w:eastAsia="Times New Roman"/>
          <w:b/>
          <w:sz w:val="28"/>
          <w:szCs w:val="28"/>
          <w:lang w:val="it-IT"/>
        </w:rPr>
        <w:t>T</w:t>
      </w:r>
      <w:r w:rsidRPr="00E3361E">
        <w:rPr>
          <w:rFonts w:eastAsia="Times New Roman"/>
          <w:sz w:val="28"/>
          <w:szCs w:val="28"/>
          <w:lang w:val="vi-VN"/>
        </w:rPr>
        <w:t xml:space="preserve">rình ban hành </w:t>
      </w:r>
      <w:r w:rsidRPr="00E3361E">
        <w:rPr>
          <w:rFonts w:eastAsia="Times New Roman"/>
          <w:b/>
          <w:sz w:val="28"/>
          <w:szCs w:val="28"/>
          <w:lang w:val="vi-VN"/>
        </w:rPr>
        <w:t>“Kiến trúc dữ liệu tổng thể quốc gia”, “khung quản trị, quản lý dữ liệu”</w:t>
      </w:r>
      <w:r w:rsidRPr="00E3361E">
        <w:rPr>
          <w:rFonts w:eastAsia="Times New Roman"/>
          <w:sz w:val="28"/>
          <w:szCs w:val="28"/>
          <w:lang w:val="vi-VN"/>
        </w:rPr>
        <w:t xml:space="preserve"> và </w:t>
      </w:r>
      <w:r w:rsidRPr="00E3361E">
        <w:rPr>
          <w:rFonts w:eastAsia="Times New Roman"/>
          <w:b/>
          <w:sz w:val="28"/>
          <w:szCs w:val="28"/>
          <w:lang w:val="vi-VN"/>
        </w:rPr>
        <w:t xml:space="preserve">“từ điển dữ liệu”. </w:t>
      </w:r>
      <w:r w:rsidRPr="00E3361E">
        <w:rPr>
          <w:rFonts w:eastAsia="Times New Roman"/>
          <w:sz w:val="28"/>
          <w:szCs w:val="28"/>
          <w:lang w:val="vi-VN"/>
        </w:rPr>
        <w:t xml:space="preserve">Hoàn thành trong </w:t>
      </w:r>
      <w:r w:rsidRPr="00E3361E">
        <w:rPr>
          <w:rFonts w:eastAsia="Times New Roman"/>
          <w:b/>
          <w:sz w:val="28"/>
          <w:szCs w:val="28"/>
          <w:lang w:val="vi-VN"/>
        </w:rPr>
        <w:t>tháng 8/2025</w:t>
      </w:r>
      <w:r w:rsidRPr="00E3361E">
        <w:rPr>
          <w:rFonts w:eastAsia="Times New Roman"/>
          <w:sz w:val="28"/>
          <w:szCs w:val="28"/>
          <w:lang w:val="vi-VN"/>
        </w:rPr>
        <w:t>.</w:t>
      </w:r>
    </w:p>
    <w:p w14:paraId="4D5B134E"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i/>
          <w:iCs/>
          <w:sz w:val="28"/>
          <w:szCs w:val="28"/>
          <w:lang w:val="vi-VN"/>
        </w:rPr>
      </w:pPr>
      <w:r w:rsidRPr="00E3361E">
        <w:rPr>
          <w:rFonts w:cs="Times New Roman"/>
          <w:sz w:val="28"/>
          <w:szCs w:val="28"/>
          <w:lang w:val="vi-VN"/>
        </w:rPr>
        <w:t xml:space="preserve">- Chủ trì, phối hợp với Bộ Khoa học và Công nghệ và các cơ quan, đơn vị liên quan rà soát, nghiên cứu xây dựng và trình Chính phủ ban hành Nghị định về kết nối, chia sẻ dữ liệu bắt buộc giữa các cơ quan trong hệ thống chính trị, xác định rõ danh mục dữ liệu phải chia sẻ, tiêu chuẩn kỹ thuật kết nối và trách nhiệm của các bộ, ngành, địa phương trong xây dựng cơ sở dữ liệu phục vụ quản lý nhà nước của bộ, ngành, địa phương mình </w:t>
      </w:r>
      <w:r w:rsidRPr="00E3361E">
        <w:rPr>
          <w:rFonts w:cs="Times New Roman"/>
          <w:i/>
          <w:iCs/>
          <w:sz w:val="28"/>
          <w:szCs w:val="28"/>
          <w:lang w:val="vi-VN"/>
        </w:rPr>
        <w:t>(hoàn thành trong tháng 8/2025).</w:t>
      </w:r>
    </w:p>
    <w:p w14:paraId="3A0077C5"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bCs/>
          <w:spacing w:val="-4"/>
          <w:sz w:val="28"/>
          <w:szCs w:val="28"/>
          <w:lang w:val="vi-VN"/>
        </w:rPr>
      </w:pPr>
      <w:r w:rsidRPr="00E3361E">
        <w:rPr>
          <w:rFonts w:cs="Times New Roman"/>
          <w:sz w:val="28"/>
          <w:szCs w:val="28"/>
          <w:lang w:val="vi-VN"/>
        </w:rPr>
        <w:t>b) Bộ Khoa học và Công nghệ chủ trì, phối hợp với các cơ quan liên quan xây dựng, ban hành Khung Kiến trúc tổng thể quốc gia số, trong đó bảo đảm tính kết nối, đồng bộ, liên thông giữa các các khối cơ quan (</w:t>
      </w:r>
      <w:r w:rsidRPr="00E3361E">
        <w:rPr>
          <w:rFonts w:cs="Times New Roman"/>
          <w:i/>
          <w:iCs/>
          <w:sz w:val="28"/>
          <w:szCs w:val="28"/>
          <w:lang w:val="vi-VN"/>
        </w:rPr>
        <w:t>Đảng, Chính phủ, Mặt trận Tổ quốc và các tổ chức chính trị - xã hội</w:t>
      </w:r>
      <w:r w:rsidRPr="00E3361E">
        <w:rPr>
          <w:rFonts w:cs="Times New Roman"/>
          <w:sz w:val="28"/>
          <w:szCs w:val="28"/>
          <w:lang w:val="vi-VN"/>
        </w:rPr>
        <w:t xml:space="preserve">), phù hợp với mô hình chính quyền từ Trung ương đến cấp xã </w:t>
      </w:r>
      <w:r w:rsidRPr="00E3361E">
        <w:rPr>
          <w:rFonts w:cs="Times New Roman"/>
          <w:i/>
          <w:iCs/>
          <w:sz w:val="28"/>
          <w:szCs w:val="28"/>
          <w:lang w:val="vi-VN"/>
        </w:rPr>
        <w:t>(hoàn thành trong tháng 8/2025).</w:t>
      </w:r>
    </w:p>
    <w:p w14:paraId="3EFF91A4"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sz w:val="28"/>
          <w:szCs w:val="28"/>
          <w:lang w:val="vi-VN"/>
        </w:rPr>
      </w:pPr>
      <w:r w:rsidRPr="00E3361E">
        <w:rPr>
          <w:rFonts w:cs="Times New Roman"/>
          <w:sz w:val="28"/>
          <w:szCs w:val="28"/>
          <w:lang w:val="vi-VN"/>
        </w:rPr>
        <w:t>c) Các bộ, ngành:</w:t>
      </w:r>
    </w:p>
    <w:p w14:paraId="6D830895"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sz w:val="28"/>
          <w:szCs w:val="28"/>
          <w:lang w:val="vi-VN"/>
        </w:rPr>
      </w:pPr>
      <w:r w:rsidRPr="00E3361E">
        <w:rPr>
          <w:rFonts w:cs="Times New Roman"/>
          <w:sz w:val="28"/>
          <w:szCs w:val="28"/>
          <w:lang w:val="vi-VN"/>
        </w:rPr>
        <w:t xml:space="preserve">- Phối hợp với Bộ Tư pháp, Văn phòng Chính phủ rà soát, sửa đổi các văn bản pháp luật chuyên ngành để công nhận đầy đủ giá trị pháp lý của hồ sơ điện tử và kết quả giải quyết thủ tục hành chính điện tử </w:t>
      </w:r>
      <w:r w:rsidRPr="00E3361E">
        <w:rPr>
          <w:rFonts w:cs="Times New Roman"/>
          <w:i/>
          <w:sz w:val="28"/>
          <w:szCs w:val="28"/>
          <w:lang w:val="vi-VN"/>
        </w:rPr>
        <w:t>(hoàn thành trong tháng 9/2025).</w:t>
      </w:r>
    </w:p>
    <w:p w14:paraId="56ED2B52"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b/>
          <w:sz w:val="28"/>
          <w:szCs w:val="28"/>
          <w:lang w:val="vi-VN"/>
        </w:rPr>
      </w:pPr>
      <w:r w:rsidRPr="00E3361E">
        <w:rPr>
          <w:rFonts w:cs="Times New Roman"/>
          <w:sz w:val="28"/>
          <w:szCs w:val="28"/>
          <w:lang w:val="vi-VN"/>
        </w:rPr>
        <w:t xml:space="preserve">- Rà soát, điểu chỉnh các văn bản quy phạm pháp luật quy định về việc trả kết quả giải quyết thủ tục hành chính bằng bản điện tử (như giấy phép lái xe điện tử, giấy chứng nhận quyền sử dụng đất, tài sản gắn liền với đất bản điện tử,...) </w:t>
      </w:r>
      <w:r w:rsidRPr="00E3361E">
        <w:rPr>
          <w:rFonts w:cs="Times New Roman"/>
          <w:b/>
          <w:sz w:val="28"/>
          <w:szCs w:val="28"/>
          <w:lang w:val="vi-VN"/>
        </w:rPr>
        <w:t>và chỉ trả kết quả bản giấy có thu phí khi công dân có nhu cầu.</w:t>
      </w:r>
    </w:p>
    <w:p w14:paraId="63A3D7E8" w14:textId="36A9E1CA"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0"/>
        </w:tabs>
        <w:spacing w:before="80" w:after="80" w:line="240" w:lineRule="auto"/>
        <w:contextualSpacing/>
        <w:jc w:val="both"/>
        <w:rPr>
          <w:rFonts w:cs="Times New Roman"/>
          <w:b/>
          <w:sz w:val="28"/>
          <w:szCs w:val="28"/>
          <w:lang w:val="pt-BR"/>
        </w:rPr>
      </w:pPr>
      <w:r w:rsidRPr="00E3361E">
        <w:rPr>
          <w:rFonts w:cs="Times New Roman"/>
          <w:b/>
          <w:i/>
          <w:iCs/>
          <w:sz w:val="28"/>
          <w:szCs w:val="28"/>
          <w:lang w:val="pt-BR"/>
        </w:rPr>
        <w:tab/>
      </w:r>
      <w:r w:rsidR="008655A5" w:rsidRPr="00E3361E">
        <w:rPr>
          <w:rFonts w:cs="Times New Roman"/>
          <w:b/>
          <w:i/>
          <w:iCs/>
          <w:sz w:val="28"/>
          <w:szCs w:val="28"/>
          <w:lang w:val="pt-BR"/>
        </w:rPr>
        <w:t>2.</w:t>
      </w:r>
      <w:r w:rsidRPr="00E3361E">
        <w:rPr>
          <w:rFonts w:cs="Times New Roman"/>
          <w:b/>
          <w:sz w:val="28"/>
          <w:szCs w:val="28"/>
          <w:lang w:val="pt-BR"/>
        </w:rPr>
        <w:t xml:space="preserve"> </w:t>
      </w:r>
      <w:r w:rsidRPr="00E3361E">
        <w:rPr>
          <w:rFonts w:cs="Times New Roman"/>
          <w:b/>
          <w:i/>
          <w:iCs/>
          <w:sz w:val="28"/>
          <w:szCs w:val="28"/>
          <w:lang w:val="pt-BR"/>
        </w:rPr>
        <w:t>Về dịch vụ công:</w:t>
      </w:r>
      <w:r w:rsidRPr="00E3361E">
        <w:rPr>
          <w:rFonts w:cs="Times New Roman"/>
          <w:b/>
          <w:sz w:val="28"/>
          <w:szCs w:val="28"/>
          <w:lang w:val="pt-BR"/>
        </w:rPr>
        <w:t xml:space="preserve"> </w:t>
      </w:r>
    </w:p>
    <w:p w14:paraId="1F9EC76F"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0"/>
        </w:tabs>
        <w:spacing w:before="80" w:after="80" w:line="240" w:lineRule="auto"/>
        <w:contextualSpacing/>
        <w:jc w:val="both"/>
        <w:rPr>
          <w:rFonts w:cs="Times New Roman"/>
          <w:sz w:val="28"/>
          <w:szCs w:val="28"/>
          <w:lang w:val="vi-VN"/>
        </w:rPr>
      </w:pPr>
      <w:r w:rsidRPr="00E3361E">
        <w:rPr>
          <w:rFonts w:cs="Times New Roman"/>
          <w:b/>
          <w:sz w:val="28"/>
          <w:szCs w:val="28"/>
          <w:lang w:val="pt-BR"/>
        </w:rPr>
        <w:tab/>
      </w:r>
      <w:r w:rsidRPr="00E3361E">
        <w:rPr>
          <w:rFonts w:cs="Times New Roman"/>
          <w:sz w:val="28"/>
          <w:szCs w:val="28"/>
          <w:lang w:val="pt-BR"/>
        </w:rPr>
        <w:t xml:space="preserve">a) </w:t>
      </w:r>
      <w:r w:rsidRPr="00E3361E">
        <w:rPr>
          <w:rFonts w:cs="Times New Roman"/>
          <w:bCs/>
          <w:sz w:val="28"/>
          <w:szCs w:val="28"/>
          <w:lang w:val="pt-BR"/>
        </w:rPr>
        <w:t>Văn phòng Chính phủ đôn đốc các bộ, ngành, địa phương h</w:t>
      </w:r>
      <w:r w:rsidRPr="00E3361E">
        <w:rPr>
          <w:rFonts w:cs="Times New Roman"/>
          <w:sz w:val="28"/>
          <w:szCs w:val="28"/>
          <w:lang w:val="vi-VN"/>
        </w:rPr>
        <w:t>oàn thành kết nối, tích hợp 100% dịch vụ công trực tuyến đang cung cấp lên Cổng Dịch vụ công quốc gia; hoàn thành việc nâng cấp, phát triển Hệ thống thông tin giải quyết TTHC cấp bộ, cấp tỉnh đáp ứng yêu cầu triển khai Cổng dịch vụ công quốc gia trở thành điểm “một cửa số” tập trung, duy nhất.</w:t>
      </w:r>
    </w:p>
    <w:p w14:paraId="2955B33C"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0"/>
        </w:tabs>
        <w:spacing w:before="80" w:after="80" w:line="240" w:lineRule="auto"/>
        <w:contextualSpacing/>
        <w:jc w:val="both"/>
        <w:rPr>
          <w:rFonts w:cs="Times New Roman"/>
          <w:sz w:val="28"/>
          <w:szCs w:val="28"/>
          <w:lang w:val="pt-BR"/>
        </w:rPr>
      </w:pPr>
      <w:r w:rsidRPr="00E3361E">
        <w:rPr>
          <w:rFonts w:cs="Times New Roman"/>
          <w:sz w:val="28"/>
          <w:szCs w:val="28"/>
          <w:lang w:val="pt-BR"/>
        </w:rPr>
        <w:tab/>
        <w:t>b) Các bộ, ngành:</w:t>
      </w:r>
    </w:p>
    <w:p w14:paraId="57C9CA54"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0"/>
        </w:tabs>
        <w:spacing w:before="80" w:after="80" w:line="240" w:lineRule="auto"/>
        <w:contextualSpacing/>
        <w:jc w:val="both"/>
        <w:rPr>
          <w:rFonts w:cs="Times New Roman"/>
          <w:sz w:val="28"/>
          <w:szCs w:val="28"/>
          <w:lang w:val="pt-BR"/>
        </w:rPr>
      </w:pPr>
      <w:r w:rsidRPr="00E3361E">
        <w:rPr>
          <w:rFonts w:cs="Times New Roman"/>
          <w:sz w:val="28"/>
          <w:szCs w:val="28"/>
          <w:lang w:val="pt-BR"/>
        </w:rPr>
        <w:tab/>
        <w:t>- Rà soát, đánh giá bãi bỏ các thủ tục hành chính không cần thiết khi đã có dữ liệu và tái cấu trúc quy trình, kết nối liên thông, cắt giảm thành phần hồ sơ dựa trên dữ liệu để cung cấp toàn trình.</w:t>
      </w:r>
    </w:p>
    <w:p w14:paraId="7363E7EE"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0"/>
        </w:tabs>
        <w:spacing w:before="80" w:after="80" w:line="240" w:lineRule="auto"/>
        <w:contextualSpacing/>
        <w:jc w:val="both"/>
        <w:rPr>
          <w:rFonts w:cs="Times New Roman"/>
          <w:sz w:val="28"/>
          <w:szCs w:val="28"/>
          <w:lang w:val="pt-BR"/>
        </w:rPr>
      </w:pPr>
      <w:r w:rsidRPr="00E3361E">
        <w:rPr>
          <w:rFonts w:cs="Times New Roman"/>
          <w:sz w:val="28"/>
          <w:szCs w:val="28"/>
          <w:lang w:val="pt-BR"/>
        </w:rPr>
        <w:tab/>
        <w:t xml:space="preserve">- Rà soát </w:t>
      </w:r>
      <w:r w:rsidRPr="00E3361E">
        <w:rPr>
          <w:rFonts w:cs="Times New Roman"/>
          <w:b/>
          <w:sz w:val="28"/>
          <w:szCs w:val="28"/>
          <w:lang w:val="pt-BR"/>
        </w:rPr>
        <w:t>194</w:t>
      </w:r>
      <w:r w:rsidRPr="00E3361E">
        <w:rPr>
          <w:rFonts w:cs="Times New Roman"/>
          <w:sz w:val="28"/>
          <w:szCs w:val="28"/>
          <w:lang w:val="pt-BR"/>
        </w:rPr>
        <w:t xml:space="preserve"> loại giấy tờ theo chức năng của từng bộ, ngành có thể thay thế bằng dữ liệu là cấu phần trong </w:t>
      </w:r>
      <w:r w:rsidRPr="00E3361E">
        <w:rPr>
          <w:rFonts w:cs="Times New Roman"/>
          <w:b/>
          <w:sz w:val="28"/>
          <w:szCs w:val="28"/>
          <w:lang w:val="pt-BR"/>
        </w:rPr>
        <w:t>1.139</w:t>
      </w:r>
      <w:r w:rsidRPr="00E3361E">
        <w:rPr>
          <w:rFonts w:cs="Times New Roman"/>
          <w:sz w:val="28"/>
          <w:szCs w:val="28"/>
          <w:lang w:val="pt-BR"/>
        </w:rPr>
        <w:t xml:space="preserve"> thủ tục hành chính để rà soát cắt giảm trong thành phần hồ sơ hoặc loại bỏ.</w:t>
      </w:r>
      <w:r w:rsidRPr="00E3361E">
        <w:rPr>
          <w:rFonts w:eastAsia="Yu Mincho" w:cs="Times New Roman"/>
          <w:sz w:val="28"/>
          <w:szCs w:val="28"/>
          <w:lang w:val="pt-BR"/>
        </w:rPr>
        <w:t xml:space="preserve"> </w:t>
      </w:r>
      <w:r w:rsidRPr="00E3361E">
        <w:rPr>
          <w:rFonts w:cs="Times New Roman"/>
          <w:b/>
          <w:sz w:val="28"/>
          <w:szCs w:val="28"/>
          <w:lang w:val="pt-BR"/>
        </w:rPr>
        <w:t>982</w:t>
      </w:r>
      <w:r w:rsidRPr="00E3361E">
        <w:rPr>
          <w:rFonts w:cs="Times New Roman"/>
          <w:sz w:val="28"/>
          <w:szCs w:val="28"/>
          <w:lang w:val="pt-BR"/>
        </w:rPr>
        <w:t xml:space="preserve"> thủ tục hành chính đủ điều kiện cung cấp dịch vụ công trực tuyến, </w:t>
      </w:r>
      <w:r w:rsidRPr="00E3361E">
        <w:rPr>
          <w:rFonts w:cs="Times New Roman"/>
          <w:b/>
          <w:sz w:val="28"/>
          <w:szCs w:val="28"/>
          <w:lang w:val="pt-BR"/>
        </w:rPr>
        <w:t xml:space="preserve">82 </w:t>
      </w:r>
      <w:r w:rsidRPr="00E3361E">
        <w:rPr>
          <w:rFonts w:cs="Times New Roman"/>
          <w:sz w:val="28"/>
          <w:szCs w:val="28"/>
          <w:lang w:val="pt-BR"/>
        </w:rPr>
        <w:t>nhóm thủ tục hành chính theo Kế hoạch số 02 để cắt giảm thành phần hồ sơ trên CSDL sẵn có</w:t>
      </w:r>
    </w:p>
    <w:p w14:paraId="5AC5997C"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0"/>
        </w:tabs>
        <w:spacing w:before="80" w:after="80" w:line="240" w:lineRule="auto"/>
        <w:contextualSpacing/>
        <w:jc w:val="both"/>
        <w:rPr>
          <w:rFonts w:cs="Times New Roman"/>
          <w:sz w:val="28"/>
          <w:szCs w:val="28"/>
          <w:lang w:val="pt-BR"/>
        </w:rPr>
      </w:pPr>
      <w:r w:rsidRPr="00E3361E">
        <w:rPr>
          <w:rFonts w:cs="Times New Roman"/>
          <w:sz w:val="28"/>
          <w:szCs w:val="28"/>
          <w:lang w:val="pt-BR"/>
        </w:rPr>
        <w:tab/>
        <w:t xml:space="preserve">- Thực hiện rà soát, điều chỉnh, bổ sung danh mục theo danh mục </w:t>
      </w:r>
      <w:r w:rsidRPr="00E3361E">
        <w:rPr>
          <w:rFonts w:cs="Times New Roman"/>
          <w:b/>
          <w:sz w:val="28"/>
          <w:szCs w:val="28"/>
          <w:lang w:val="pt-BR"/>
        </w:rPr>
        <w:t>324</w:t>
      </w:r>
      <w:r w:rsidRPr="00E3361E">
        <w:rPr>
          <w:rFonts w:cs="Times New Roman"/>
          <w:sz w:val="28"/>
          <w:szCs w:val="28"/>
          <w:lang w:val="pt-BR"/>
        </w:rPr>
        <w:t xml:space="preserve"> thủ tục hành chính có thể cắt giảm thành phần hồ sơ, </w:t>
      </w:r>
      <w:r w:rsidRPr="00E3361E">
        <w:rPr>
          <w:rFonts w:cs="Times New Roman"/>
          <w:b/>
          <w:sz w:val="28"/>
          <w:szCs w:val="28"/>
          <w:lang w:val="pt-BR"/>
        </w:rPr>
        <w:t>200</w:t>
      </w:r>
      <w:r w:rsidRPr="00E3361E">
        <w:rPr>
          <w:rFonts w:cs="Times New Roman"/>
          <w:sz w:val="28"/>
          <w:szCs w:val="28"/>
          <w:lang w:val="pt-BR"/>
        </w:rPr>
        <w:t xml:space="preserve"> thủ tục hành chính có thể tái sử dụng dữ liệu hộ tịch, đất đai đã số hóa. Tích hợp, đồng bộ dữ liệu của </w:t>
      </w:r>
      <w:r w:rsidRPr="00E3361E">
        <w:rPr>
          <w:rFonts w:cs="Times New Roman"/>
          <w:b/>
          <w:sz w:val="28"/>
          <w:szCs w:val="28"/>
          <w:lang w:val="pt-BR"/>
        </w:rPr>
        <w:t>618</w:t>
      </w:r>
      <w:r w:rsidRPr="00E3361E">
        <w:rPr>
          <w:rFonts w:cs="Times New Roman"/>
          <w:sz w:val="28"/>
          <w:szCs w:val="28"/>
          <w:lang w:val="pt-BR"/>
        </w:rPr>
        <w:t xml:space="preserve"> loại giấy tờ (</w:t>
      </w:r>
      <w:r w:rsidRPr="00E3361E">
        <w:rPr>
          <w:rFonts w:cs="Times New Roman"/>
          <w:b/>
          <w:sz w:val="28"/>
          <w:szCs w:val="28"/>
          <w:lang w:val="pt-BR"/>
        </w:rPr>
        <w:t>196</w:t>
      </w:r>
      <w:r w:rsidRPr="00E3361E">
        <w:rPr>
          <w:rFonts w:cs="Times New Roman"/>
          <w:sz w:val="28"/>
          <w:szCs w:val="28"/>
          <w:lang w:val="pt-BR"/>
        </w:rPr>
        <w:t xml:space="preserve"> của cá nhân, </w:t>
      </w:r>
      <w:r w:rsidRPr="00E3361E">
        <w:rPr>
          <w:rFonts w:cs="Times New Roman"/>
          <w:b/>
          <w:sz w:val="28"/>
          <w:szCs w:val="28"/>
          <w:lang w:val="pt-BR"/>
        </w:rPr>
        <w:t>422</w:t>
      </w:r>
      <w:r w:rsidRPr="00E3361E">
        <w:rPr>
          <w:rFonts w:cs="Times New Roman"/>
          <w:sz w:val="28"/>
          <w:szCs w:val="28"/>
          <w:lang w:val="pt-BR"/>
        </w:rPr>
        <w:t xml:space="preserve"> của tổ chức) có thể tích hợp lên VNeID về Cơ </w:t>
      </w:r>
      <w:r w:rsidRPr="00E3361E">
        <w:rPr>
          <w:rFonts w:cs="Times New Roman"/>
          <w:sz w:val="28"/>
          <w:szCs w:val="28"/>
          <w:lang w:val="pt-BR"/>
        </w:rPr>
        <w:lastRenderedPageBreak/>
        <w:t>sở dữ liệu quốc gia về dân cư theo quy định tại Nghị định 70/2024/ND-CP ngày 25/06/2024.</w:t>
      </w:r>
    </w:p>
    <w:p w14:paraId="699E05FB"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b/>
          <w:bCs/>
          <w:spacing w:val="-4"/>
          <w:sz w:val="28"/>
          <w:szCs w:val="28"/>
          <w:lang w:val="nl-NL"/>
        </w:rPr>
      </w:pPr>
      <w:r w:rsidRPr="00E3361E">
        <w:rPr>
          <w:rFonts w:cs="Times New Roman"/>
          <w:spacing w:val="-2"/>
          <w:sz w:val="28"/>
          <w:szCs w:val="28"/>
          <w:lang w:val="nl-NL"/>
        </w:rPr>
        <w:tab/>
      </w:r>
      <w:r w:rsidRPr="00E3361E">
        <w:rPr>
          <w:rFonts w:cs="Times New Roman"/>
          <w:bCs/>
          <w:spacing w:val="-4"/>
          <w:sz w:val="28"/>
          <w:szCs w:val="28"/>
          <w:lang w:val="nl-NL"/>
        </w:rPr>
        <w:t xml:space="preserve">- Hoàn thiện </w:t>
      </w:r>
      <w:r w:rsidRPr="00E3361E">
        <w:rPr>
          <w:rFonts w:cs="Times New Roman"/>
          <w:b/>
          <w:bCs/>
          <w:spacing w:val="-4"/>
          <w:sz w:val="28"/>
          <w:szCs w:val="28"/>
          <w:lang w:val="nl-NL"/>
        </w:rPr>
        <w:t>25 Dịch vụ công</w:t>
      </w:r>
      <w:r w:rsidRPr="00E3361E">
        <w:rPr>
          <w:rFonts w:cs="Times New Roman"/>
          <w:bCs/>
          <w:spacing w:val="-4"/>
          <w:sz w:val="28"/>
          <w:szCs w:val="28"/>
          <w:lang w:val="nl-NL"/>
        </w:rPr>
        <w:t xml:space="preserve"> trực tuyến toàn trình theo Kế hoạch số 02 bảo đảm thực chất, hiệu quả.</w:t>
      </w:r>
      <w:r w:rsidRPr="00E3361E">
        <w:rPr>
          <w:lang w:val="nl-NL"/>
        </w:rPr>
        <w:t xml:space="preserve"> </w:t>
      </w:r>
      <w:r w:rsidRPr="00E3361E">
        <w:rPr>
          <w:rFonts w:cs="Times New Roman"/>
          <w:bCs/>
          <w:spacing w:val="-4"/>
          <w:sz w:val="28"/>
          <w:szCs w:val="28"/>
          <w:lang w:val="nl-NL"/>
        </w:rPr>
        <w:t xml:space="preserve">Chỉ đạo Trung tâm Hành chính công các cấp </w:t>
      </w:r>
      <w:r w:rsidRPr="00E3361E">
        <w:rPr>
          <w:rFonts w:cs="Times New Roman"/>
          <w:b/>
          <w:bCs/>
          <w:spacing w:val="-4"/>
          <w:sz w:val="28"/>
          <w:szCs w:val="28"/>
          <w:lang w:val="nl-NL"/>
        </w:rPr>
        <w:t>không nhận hồ sơ trực tiếp, chỉ hướng dẫn người dân nộp hồ sơ trên hệ thống.</w:t>
      </w:r>
    </w:p>
    <w:p w14:paraId="5FD1FBE8" w14:textId="2B1236D2" w:rsidR="00990D90" w:rsidRPr="00E3361E" w:rsidRDefault="008655A5"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b/>
          <w:bCs/>
          <w:i/>
          <w:iCs/>
          <w:sz w:val="28"/>
          <w:szCs w:val="28"/>
          <w:lang w:val="nl-NL"/>
        </w:rPr>
      </w:pPr>
      <w:r w:rsidRPr="00E3361E">
        <w:rPr>
          <w:rFonts w:cs="Times New Roman"/>
          <w:b/>
          <w:bCs/>
          <w:i/>
          <w:iCs/>
          <w:sz w:val="28"/>
          <w:szCs w:val="28"/>
          <w:lang w:val="nl-NL"/>
        </w:rPr>
        <w:t>3.</w:t>
      </w:r>
      <w:r w:rsidR="00F24018" w:rsidRPr="00E3361E">
        <w:rPr>
          <w:rFonts w:cs="Times New Roman"/>
          <w:b/>
          <w:bCs/>
          <w:i/>
          <w:iCs/>
          <w:sz w:val="28"/>
          <w:szCs w:val="28"/>
          <w:lang w:val="vi-VN"/>
        </w:rPr>
        <w:t xml:space="preserve"> Về dữ liệu</w:t>
      </w:r>
      <w:r w:rsidR="00F24018" w:rsidRPr="00E3361E">
        <w:rPr>
          <w:rFonts w:cs="Times New Roman"/>
          <w:b/>
          <w:bCs/>
          <w:i/>
          <w:iCs/>
          <w:sz w:val="28"/>
          <w:szCs w:val="28"/>
          <w:lang w:val="nl-NL"/>
        </w:rPr>
        <w:t xml:space="preserve">:  </w:t>
      </w:r>
    </w:p>
    <w:p w14:paraId="1649558E" w14:textId="77777777" w:rsidR="00990D90"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eastAsia="Times New Roman"/>
          <w:sz w:val="28"/>
          <w:szCs w:val="28"/>
        </w:rPr>
      </w:pPr>
      <w:r w:rsidRPr="00E3361E">
        <w:rPr>
          <w:rFonts w:cs="Times New Roman"/>
          <w:b/>
          <w:bCs/>
          <w:i/>
          <w:iCs/>
          <w:sz w:val="28"/>
          <w:szCs w:val="28"/>
          <w:lang w:val="nl-NL"/>
        </w:rPr>
        <w:t>(1)</w:t>
      </w:r>
      <w:r w:rsidRPr="00E3361E">
        <w:rPr>
          <w:rFonts w:cs="Times New Roman"/>
          <w:b/>
          <w:bCs/>
          <w:sz w:val="28"/>
          <w:szCs w:val="28"/>
          <w:lang w:val="nl-NL"/>
        </w:rPr>
        <w:t xml:space="preserve"> </w:t>
      </w:r>
      <w:r w:rsidRPr="00E3361E">
        <w:rPr>
          <w:rFonts w:eastAsia="Times New Roman"/>
          <w:b/>
          <w:sz w:val="28"/>
          <w:szCs w:val="28"/>
          <w:lang w:val="vi-VN"/>
        </w:rPr>
        <w:t>Bộ Công an đôn đốc, thúc đẩy các bộ, ngành</w:t>
      </w:r>
      <w:r w:rsidRPr="00E3361E">
        <w:rPr>
          <w:rFonts w:eastAsia="Times New Roman"/>
          <w:b/>
          <w:sz w:val="28"/>
          <w:szCs w:val="28"/>
          <w:lang w:val="nl-NL"/>
        </w:rPr>
        <w:t xml:space="preserve"> phối hợp với doanh nghiệp công nghệ thông tin</w:t>
      </w:r>
      <w:r w:rsidRPr="00E3361E">
        <w:rPr>
          <w:rFonts w:eastAsia="Times New Roman"/>
          <w:b/>
          <w:sz w:val="28"/>
          <w:szCs w:val="28"/>
          <w:lang w:val="vi-VN"/>
        </w:rPr>
        <w:t xml:space="preserve"> xây dựng Kế hoạch chi tiết</w:t>
      </w:r>
      <w:r w:rsidRPr="00E3361E">
        <w:rPr>
          <w:rFonts w:eastAsia="Times New Roman"/>
          <w:sz w:val="28"/>
          <w:szCs w:val="28"/>
          <w:lang w:val="vi-VN"/>
        </w:rPr>
        <w:t xml:space="preserve"> triển khai </w:t>
      </w:r>
      <w:r w:rsidRPr="00E3361E">
        <w:rPr>
          <w:rFonts w:eastAsia="Times New Roman"/>
          <w:b/>
          <w:sz w:val="28"/>
          <w:szCs w:val="28"/>
          <w:lang w:val="vi-VN"/>
        </w:rPr>
        <w:t>116</w:t>
      </w:r>
      <w:r w:rsidRPr="00E3361E">
        <w:rPr>
          <w:rFonts w:eastAsia="Times New Roman"/>
          <w:sz w:val="28"/>
          <w:szCs w:val="28"/>
          <w:lang w:val="vi-VN"/>
        </w:rPr>
        <w:t xml:space="preserve"> </w:t>
      </w:r>
      <w:r w:rsidRPr="00E3361E">
        <w:rPr>
          <w:rFonts w:eastAsia="Times New Roman"/>
          <w:sz w:val="28"/>
          <w:szCs w:val="28"/>
          <w:lang w:val="nl-NL"/>
        </w:rPr>
        <w:t>cơ sở dữ liệu</w:t>
      </w:r>
      <w:r w:rsidRPr="00E3361E">
        <w:rPr>
          <w:rFonts w:eastAsia="Times New Roman"/>
          <w:sz w:val="28"/>
          <w:szCs w:val="28"/>
          <w:lang w:val="vi-VN"/>
        </w:rPr>
        <w:t xml:space="preserve"> theo Nghị quyết số 71, đặc biệt là </w:t>
      </w:r>
      <w:r w:rsidRPr="00E3361E">
        <w:rPr>
          <w:rFonts w:eastAsia="Times New Roman"/>
          <w:b/>
          <w:sz w:val="28"/>
          <w:szCs w:val="28"/>
          <w:lang w:val="vi-VN"/>
        </w:rPr>
        <w:t>11</w:t>
      </w:r>
      <w:r w:rsidRPr="00E3361E">
        <w:rPr>
          <w:rFonts w:eastAsia="Times New Roman"/>
          <w:sz w:val="28"/>
          <w:szCs w:val="28"/>
          <w:lang w:val="vi-VN"/>
        </w:rPr>
        <w:t xml:space="preserve"> </w:t>
      </w:r>
      <w:r w:rsidRPr="00E3361E">
        <w:rPr>
          <w:rFonts w:eastAsia="Times New Roman"/>
          <w:sz w:val="28"/>
          <w:szCs w:val="28"/>
          <w:lang w:val="nl-NL"/>
        </w:rPr>
        <w:t>cơ sở dữ liệu</w:t>
      </w:r>
      <w:r w:rsidRPr="00E3361E">
        <w:rPr>
          <w:rFonts w:eastAsia="Times New Roman"/>
          <w:sz w:val="28"/>
          <w:szCs w:val="28"/>
          <w:lang w:val="vi-VN"/>
        </w:rPr>
        <w:t xml:space="preserve"> theo Kế hoạch số 02 ngày 19/6/2025</w:t>
      </w:r>
      <w:r w:rsidRPr="00E3361E">
        <w:rPr>
          <w:rFonts w:eastAsia="Times New Roman"/>
          <w:sz w:val="28"/>
          <w:szCs w:val="28"/>
          <w:lang w:val="nl-NL"/>
        </w:rPr>
        <w:t xml:space="preserve">, </w:t>
      </w:r>
      <w:r w:rsidRPr="00E3361E">
        <w:rPr>
          <w:rFonts w:eastAsia="Times New Roman"/>
          <w:b/>
          <w:bCs/>
          <w:i/>
          <w:iCs/>
          <w:sz w:val="28"/>
          <w:szCs w:val="28"/>
          <w:lang w:val="nl-NL"/>
        </w:rPr>
        <w:t>có lộ trình chi tiết hàng tuần để đôn đốc</w:t>
      </w:r>
      <w:r w:rsidRPr="00E3361E">
        <w:rPr>
          <w:rFonts w:eastAsia="Times New Roman"/>
          <w:sz w:val="28"/>
          <w:szCs w:val="28"/>
          <w:lang w:val="vi-VN"/>
        </w:rPr>
        <w:t>.</w:t>
      </w:r>
    </w:p>
    <w:p w14:paraId="106B5E93" w14:textId="77777777" w:rsidR="00990D90"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sz w:val="28"/>
          <w:szCs w:val="28"/>
        </w:rPr>
      </w:pPr>
      <w:r w:rsidRPr="00E3361E">
        <w:rPr>
          <w:rFonts w:eastAsia="Times New Roman"/>
          <w:sz w:val="28"/>
          <w:szCs w:val="28"/>
          <w:lang w:val="vi-VN"/>
        </w:rPr>
        <w:t xml:space="preserve"> </w:t>
      </w:r>
      <w:r w:rsidRPr="00E3361E">
        <w:rPr>
          <w:rFonts w:eastAsia="Times New Roman"/>
          <w:b/>
          <w:bCs/>
          <w:i/>
          <w:iCs/>
          <w:sz w:val="28"/>
          <w:szCs w:val="28"/>
          <w:lang w:val="vi-VN"/>
        </w:rPr>
        <w:t>(2)</w:t>
      </w:r>
      <w:r w:rsidRPr="00E3361E">
        <w:rPr>
          <w:rFonts w:eastAsia="Times New Roman"/>
          <w:sz w:val="28"/>
          <w:szCs w:val="28"/>
          <w:lang w:val="vi-VN"/>
        </w:rPr>
        <w:t xml:space="preserve"> Trình ban hành Chỉ thị của Thủ tướng Chính phủ về thúc đẩy triển khai các giải pháp công nghệ phục vụ người dân và doanh nghiệp gắn với dữ liệu dân cư, định danh và xác thực điện tử. Hoàn thành trong </w:t>
      </w:r>
      <w:r w:rsidRPr="00E3361E">
        <w:rPr>
          <w:rFonts w:eastAsia="Times New Roman"/>
          <w:b/>
          <w:sz w:val="28"/>
          <w:szCs w:val="28"/>
          <w:lang w:val="vi-VN"/>
        </w:rPr>
        <w:t>tháng 8/2025</w:t>
      </w:r>
      <w:r w:rsidRPr="00E3361E">
        <w:rPr>
          <w:rFonts w:cs="Times New Roman"/>
          <w:sz w:val="28"/>
          <w:szCs w:val="28"/>
          <w:lang w:val="vi-VN"/>
        </w:rPr>
        <w:t xml:space="preserve">. </w:t>
      </w:r>
    </w:p>
    <w:p w14:paraId="6E586983" w14:textId="1663DEE9" w:rsidR="00F24018"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sz w:val="28"/>
          <w:szCs w:val="28"/>
        </w:rPr>
      </w:pPr>
      <w:r w:rsidRPr="00E3361E">
        <w:rPr>
          <w:rFonts w:cs="Times New Roman"/>
          <w:b/>
          <w:bCs/>
          <w:i/>
          <w:iCs/>
          <w:sz w:val="28"/>
          <w:szCs w:val="28"/>
          <w:lang w:val="vi-VN"/>
        </w:rPr>
        <w:t>(3)</w:t>
      </w:r>
      <w:r w:rsidRPr="00E3361E">
        <w:rPr>
          <w:rFonts w:cs="Times New Roman"/>
          <w:sz w:val="28"/>
          <w:szCs w:val="28"/>
          <w:lang w:val="vi-VN"/>
        </w:rPr>
        <w:t xml:space="preserve"> Bộ Công an triển khai liên thông đơn thuốc từ các bệnh viện đến hệ thống điều phối dữ liệu y tế, nhà thuốc để tích hợp đồng bộ trên VNeID, người dân được liên thông dữ liệu đơn thuốc và nhận thuốc tại nhà. Thí điểm bắt đầu từ tháng 8/2025; triển khai chính thức từ trong tháng 9/2025.</w:t>
      </w:r>
    </w:p>
    <w:p w14:paraId="6266231A" w14:textId="2E2BFE0D" w:rsidR="0060588D" w:rsidRPr="0060588D" w:rsidRDefault="0060588D"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sz w:val="28"/>
          <w:szCs w:val="28"/>
        </w:rPr>
      </w:pPr>
      <w:r>
        <w:rPr>
          <w:rFonts w:cs="Times New Roman"/>
          <w:spacing w:val="-2"/>
          <w:sz w:val="28"/>
          <w:szCs w:val="28"/>
        </w:rPr>
        <w:t xml:space="preserve">(4) </w:t>
      </w:r>
      <w:r w:rsidRPr="00F26659">
        <w:rPr>
          <w:rFonts w:cs="Times New Roman"/>
          <w:spacing w:val="-2"/>
          <w:sz w:val="28"/>
          <w:szCs w:val="28"/>
        </w:rPr>
        <w:t xml:space="preserve">Bộ Công </w:t>
      </w:r>
      <w:proofErr w:type="gramStart"/>
      <w:r w:rsidRPr="00F26659">
        <w:rPr>
          <w:rFonts w:cs="Times New Roman"/>
          <w:spacing w:val="-2"/>
          <w:sz w:val="28"/>
          <w:szCs w:val="28"/>
        </w:rPr>
        <w:t>an</w:t>
      </w:r>
      <w:proofErr w:type="gramEnd"/>
      <w:r w:rsidRPr="00F26659">
        <w:rPr>
          <w:rFonts w:cs="Times New Roman"/>
          <w:spacing w:val="-2"/>
          <w:sz w:val="28"/>
          <w:szCs w:val="28"/>
        </w:rPr>
        <w:t xml:space="preserve"> tham mưu xây dựng </w:t>
      </w:r>
      <w:r w:rsidRPr="00F26659">
        <w:rPr>
          <w:rFonts w:cs="Times New Roman"/>
          <w:b/>
          <w:bCs/>
          <w:spacing w:val="-2"/>
          <w:sz w:val="28"/>
          <w:szCs w:val="28"/>
        </w:rPr>
        <w:t>Đề án phát triển công dân số giai đoạn 2025-2030</w:t>
      </w:r>
      <w:r w:rsidRPr="00F26659">
        <w:rPr>
          <w:rFonts w:cs="Times New Roman"/>
          <w:spacing w:val="-2"/>
          <w:sz w:val="28"/>
          <w:szCs w:val="28"/>
        </w:rPr>
        <w:t xml:space="preserve"> để p</w:t>
      </w:r>
      <w:r w:rsidRPr="00F26659">
        <w:rPr>
          <w:rFonts w:cs="Times New Roman"/>
          <w:spacing w:val="-2"/>
          <w:sz w:val="28"/>
          <w:szCs w:val="28"/>
          <w:lang w:val="vi-VN"/>
        </w:rPr>
        <w:t xml:space="preserve">hát triển toàn diện công dân số Việt Nam, đảm bảo người dân có đầy đủ kiến thức, kỹ năng, thái độ và hành vi phù hợp để sống và làm việc hiệu quả trong môi trường số, đảm bảo sự hài hòa giữa việc thụ hưởng quyền lợi và thực hiện nghĩa vụ của công dân </w:t>
      </w:r>
      <w:r w:rsidRPr="00F26659">
        <w:rPr>
          <w:rFonts w:cs="Times New Roman"/>
          <w:spacing w:val="-2"/>
          <w:sz w:val="28"/>
          <w:szCs w:val="28"/>
        </w:rPr>
        <w:t>trên</w:t>
      </w:r>
      <w:r w:rsidRPr="00F26659">
        <w:rPr>
          <w:rFonts w:cs="Times New Roman"/>
          <w:spacing w:val="-2"/>
          <w:sz w:val="28"/>
          <w:szCs w:val="28"/>
          <w:lang w:val="vi-VN"/>
        </w:rPr>
        <w:t xml:space="preserve"> môi trường số, tạo nền tảng cho một xã hội số văn minh, tiến bộ và phát triển bền</w:t>
      </w:r>
      <w:r w:rsidRPr="00F26659">
        <w:rPr>
          <w:rFonts w:cs="Times New Roman"/>
          <w:spacing w:val="-2"/>
          <w:sz w:val="28"/>
          <w:szCs w:val="28"/>
        </w:rPr>
        <w:t xml:space="preserve"> vững</w:t>
      </w:r>
    </w:p>
    <w:p w14:paraId="50D4C60B" w14:textId="2E7EEBBF" w:rsidR="00F24018" w:rsidRPr="00E3361E" w:rsidRDefault="008655A5"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sz w:val="28"/>
          <w:szCs w:val="28"/>
          <w:lang w:val="vi-VN"/>
        </w:rPr>
      </w:pPr>
      <w:r w:rsidRPr="00E3361E">
        <w:rPr>
          <w:rFonts w:cs="Times New Roman"/>
          <w:b/>
          <w:bCs/>
          <w:i/>
          <w:iCs/>
          <w:sz w:val="28"/>
          <w:szCs w:val="28"/>
          <w:lang w:val="pt-BR"/>
        </w:rPr>
        <w:t>4.</w:t>
      </w:r>
      <w:r w:rsidR="00F24018" w:rsidRPr="00E3361E">
        <w:rPr>
          <w:rFonts w:cs="Times New Roman"/>
          <w:b/>
          <w:bCs/>
          <w:i/>
          <w:iCs/>
          <w:sz w:val="28"/>
          <w:szCs w:val="28"/>
          <w:lang w:val="vi-VN"/>
        </w:rPr>
        <w:t xml:space="preserve"> Về nền tảng và hạ tầng</w:t>
      </w:r>
    </w:p>
    <w:p w14:paraId="0DBE6CCA"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sz w:val="28"/>
          <w:szCs w:val="28"/>
          <w:lang w:val="vi-VN"/>
        </w:rPr>
      </w:pPr>
      <w:r w:rsidRPr="00E3361E">
        <w:rPr>
          <w:rFonts w:cs="Times New Roman"/>
          <w:sz w:val="28"/>
          <w:szCs w:val="28"/>
          <w:lang w:val="vi-VN"/>
        </w:rPr>
        <w:t>a) Bộ Khoa học và Công nghệ phối hợp với các bộ, ngành xây dựng Kiến trúc tổng thể nền tảng dùng chung cho toàn bộ hệ thống chính trị; tổ chức trong hệ thống chính trị</w:t>
      </w:r>
      <w:r w:rsidRPr="00E3361E">
        <w:rPr>
          <w:rFonts w:cs="Times New Roman"/>
          <w:sz w:val="28"/>
          <w:szCs w:val="28"/>
          <w:lang w:val="pt-BR"/>
        </w:rPr>
        <w:t xml:space="preserve"> </w:t>
      </w:r>
      <w:r w:rsidRPr="00E3361E">
        <w:rPr>
          <w:rFonts w:cs="Times New Roman"/>
          <w:i/>
          <w:iCs/>
          <w:sz w:val="28"/>
          <w:szCs w:val="28"/>
          <w:lang w:val="vi-VN"/>
        </w:rPr>
        <w:t xml:space="preserve">(hoàn thành trong tháng 7/2025). </w:t>
      </w:r>
      <w:r w:rsidRPr="00E3361E">
        <w:rPr>
          <w:rFonts w:cs="Times New Roman"/>
          <w:b/>
          <w:bCs/>
          <w:i/>
          <w:iCs/>
          <w:sz w:val="28"/>
          <w:szCs w:val="28"/>
          <w:lang w:val="vi-VN"/>
        </w:rPr>
        <w:t>Hướng dẫn UBND các địa phương sáp nhập chuyển đổi dữ liệu từ hệ thống cũ sang hệ thống mới</w:t>
      </w:r>
      <w:r w:rsidRPr="00E3361E">
        <w:rPr>
          <w:rFonts w:cs="Times New Roman"/>
          <w:b/>
          <w:bCs/>
          <w:sz w:val="28"/>
          <w:szCs w:val="28"/>
          <w:lang w:val="vi-VN"/>
        </w:rPr>
        <w:t xml:space="preserve"> </w:t>
      </w:r>
      <w:r w:rsidRPr="00E3361E">
        <w:rPr>
          <w:rFonts w:cs="Times New Roman"/>
          <w:b/>
          <w:bCs/>
          <w:i/>
          <w:iCs/>
          <w:sz w:val="28"/>
          <w:szCs w:val="28"/>
          <w:lang w:val="vi-VN"/>
        </w:rPr>
        <w:t>để phục vụ giải quyết thủ tục hành chính cho người dân.</w:t>
      </w:r>
    </w:p>
    <w:p w14:paraId="5D603E39"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sz w:val="28"/>
          <w:szCs w:val="28"/>
          <w:lang w:val="vi-VN"/>
        </w:rPr>
      </w:pPr>
      <w:r w:rsidRPr="00E3361E">
        <w:rPr>
          <w:rFonts w:cs="Times New Roman"/>
          <w:sz w:val="28"/>
          <w:szCs w:val="28"/>
          <w:lang w:val="vi-VN"/>
        </w:rPr>
        <w:t xml:space="preserve">b) Các bộ, ngành chủ trì xây dựng và cung cấp các nền tảng số quốc gia dùng chung thuộc chuyên ngành, lĩnh vực quản lý của mình phù hợp với Kiến trúc tổng thể nền tảng dùng chung, thống nhất sử dụng trong toàn quốc </w:t>
      </w:r>
      <w:r w:rsidRPr="00E3361E">
        <w:rPr>
          <w:rFonts w:cs="Times New Roman"/>
          <w:i/>
          <w:iCs/>
          <w:sz w:val="28"/>
          <w:szCs w:val="28"/>
          <w:lang w:val="vi-VN"/>
        </w:rPr>
        <w:t>trong năm 2025).</w:t>
      </w:r>
    </w:p>
    <w:p w14:paraId="503FFD6D" w14:textId="6C5A9EA3" w:rsidR="00F24018" w:rsidRPr="00E3361E" w:rsidRDefault="008655A5"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i/>
          <w:iCs/>
          <w:sz w:val="28"/>
          <w:szCs w:val="28"/>
          <w:lang w:val="vi-VN"/>
        </w:rPr>
      </w:pPr>
      <w:r w:rsidRPr="00E3361E">
        <w:rPr>
          <w:rFonts w:cs="Times New Roman"/>
          <w:b/>
          <w:bCs/>
          <w:i/>
          <w:iCs/>
          <w:sz w:val="28"/>
          <w:szCs w:val="28"/>
        </w:rPr>
        <w:t>5.</w:t>
      </w:r>
      <w:r w:rsidR="00F24018" w:rsidRPr="00E3361E">
        <w:rPr>
          <w:rFonts w:cs="Times New Roman"/>
          <w:b/>
          <w:bCs/>
          <w:sz w:val="28"/>
          <w:szCs w:val="28"/>
          <w:lang w:val="vi-VN"/>
        </w:rPr>
        <w:t xml:space="preserve"> </w:t>
      </w:r>
      <w:r w:rsidR="00F24018" w:rsidRPr="00E3361E">
        <w:rPr>
          <w:rFonts w:cs="Times New Roman"/>
          <w:b/>
          <w:bCs/>
          <w:i/>
          <w:iCs/>
          <w:sz w:val="28"/>
          <w:szCs w:val="28"/>
          <w:lang w:val="vi-VN"/>
        </w:rPr>
        <w:t>Về nguồn lực</w:t>
      </w:r>
    </w:p>
    <w:p w14:paraId="41EA2DF1"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sz w:val="28"/>
          <w:szCs w:val="28"/>
          <w:lang w:val="vi-VN"/>
        </w:rPr>
      </w:pPr>
      <w:r w:rsidRPr="00E3361E">
        <w:rPr>
          <w:rFonts w:cs="Times New Roman"/>
          <w:sz w:val="28"/>
          <w:szCs w:val="28"/>
          <w:lang w:val="vi-VN"/>
        </w:rPr>
        <w:t xml:space="preserve">a) Kinh phí thực hiện: </w:t>
      </w:r>
    </w:p>
    <w:p w14:paraId="4FF14D3E"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sz w:val="28"/>
          <w:szCs w:val="28"/>
          <w:lang w:val="vi-VN"/>
        </w:rPr>
      </w:pPr>
      <w:r w:rsidRPr="00E3361E">
        <w:rPr>
          <w:rFonts w:cs="Times New Roman"/>
          <w:sz w:val="28"/>
          <w:szCs w:val="28"/>
          <w:lang w:val="vi-VN"/>
        </w:rPr>
        <w:t xml:space="preserve">- Các bộ, ngành: </w:t>
      </w:r>
      <w:bookmarkStart w:id="40" w:name="_Hlk118895625"/>
      <w:r w:rsidRPr="00E3361E">
        <w:rPr>
          <w:rFonts w:cs="Times New Roman"/>
          <w:sz w:val="28"/>
          <w:szCs w:val="28"/>
          <w:lang w:val="vi-VN"/>
        </w:rPr>
        <w:t xml:space="preserve">Chủ trì, phối hợp với Bộ Công an, Bộ Tài chính, Bộ Khoa học và Công nghệ và các doanh nghiệp được phân công xác định rõ các hạng mục sử dụng ngân sách nhà nước và các hạng mục triển khai theo hình thức đầu tư công tư gửi về Bộ Tài chính để thẩm định, phê duyệt </w:t>
      </w:r>
      <w:bookmarkEnd w:id="40"/>
      <w:r w:rsidRPr="00E3361E">
        <w:rPr>
          <w:rFonts w:cs="Times New Roman"/>
          <w:bCs/>
          <w:i/>
          <w:iCs/>
          <w:sz w:val="28"/>
          <w:szCs w:val="28"/>
          <w:lang w:val="vi-VN"/>
        </w:rPr>
        <w:t>(xong trước ngày 25/7/2025)</w:t>
      </w:r>
      <w:r w:rsidRPr="00E3361E">
        <w:rPr>
          <w:rFonts w:cs="Times New Roman"/>
          <w:sz w:val="28"/>
          <w:szCs w:val="28"/>
          <w:lang w:val="vi-VN"/>
        </w:rPr>
        <w:t>.</w:t>
      </w:r>
    </w:p>
    <w:p w14:paraId="772D236E"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sz w:val="28"/>
          <w:szCs w:val="28"/>
          <w:lang w:val="vi-VN"/>
        </w:rPr>
      </w:pPr>
      <w:r w:rsidRPr="00E3361E">
        <w:rPr>
          <w:rFonts w:cs="Times New Roman"/>
          <w:sz w:val="28"/>
          <w:szCs w:val="28"/>
          <w:lang w:val="vi-VN"/>
        </w:rPr>
        <w:t xml:space="preserve">- Các địa phương </w:t>
      </w:r>
      <w:bookmarkStart w:id="41" w:name="_Hlk118895657"/>
      <w:r w:rsidRPr="00E3361E">
        <w:rPr>
          <w:rFonts w:cs="Times New Roman"/>
          <w:sz w:val="28"/>
          <w:szCs w:val="28"/>
          <w:lang w:val="vi-VN"/>
        </w:rPr>
        <w:t xml:space="preserve">lập dự toán kinh phí số hóa, chuyển đổi, xây dựng và cập nhật dữ liệu theo phần mềm dùng chung do các bộ, ngành hướng dẫn và các nhiệm vụ khác được giao, trình Tỉnh ủy, Thành ủy và Hội đồng nhân dân cấp tỉnh thông </w:t>
      </w:r>
      <w:r w:rsidRPr="00E3361E">
        <w:rPr>
          <w:rFonts w:cs="Times New Roman"/>
          <w:sz w:val="28"/>
          <w:szCs w:val="28"/>
          <w:lang w:val="vi-VN"/>
        </w:rPr>
        <w:lastRenderedPageBreak/>
        <w:t xml:space="preserve">qua. Đối với các địa phương gặp khó khăn về kinh phí, báo cáo Chính phủ (qua Bộ Tài chính) để xem xét hỗ trợ </w:t>
      </w:r>
      <w:bookmarkEnd w:id="41"/>
      <w:r w:rsidRPr="00E3361E">
        <w:rPr>
          <w:rFonts w:cs="Times New Roman"/>
          <w:i/>
          <w:iCs/>
          <w:sz w:val="28"/>
          <w:szCs w:val="28"/>
          <w:lang w:val="vi-VN"/>
        </w:rPr>
        <w:t>(xong trước ngày 30/7/2025)</w:t>
      </w:r>
      <w:r w:rsidRPr="00E3361E">
        <w:rPr>
          <w:rFonts w:cs="Times New Roman"/>
          <w:sz w:val="28"/>
          <w:szCs w:val="28"/>
          <w:lang w:val="vi-VN"/>
        </w:rPr>
        <w:t>.</w:t>
      </w:r>
    </w:p>
    <w:p w14:paraId="19B51FFC"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sz w:val="28"/>
          <w:szCs w:val="28"/>
          <w:lang w:val="vi-VN"/>
        </w:rPr>
      </w:pPr>
      <w:r w:rsidRPr="00E3361E">
        <w:rPr>
          <w:rFonts w:cs="Times New Roman"/>
          <w:sz w:val="28"/>
          <w:szCs w:val="28"/>
          <w:lang w:val="vi-VN"/>
        </w:rPr>
        <w:t xml:space="preserve">- </w:t>
      </w:r>
      <w:bookmarkStart w:id="42" w:name="_Hlk118895604"/>
      <w:r w:rsidRPr="00E3361E">
        <w:rPr>
          <w:rFonts w:cs="Times New Roman"/>
          <w:sz w:val="28"/>
          <w:szCs w:val="28"/>
          <w:lang w:val="vi-VN"/>
        </w:rPr>
        <w:t xml:space="preserve">Bộ Khoa học và Công nghệ tổng hợp dự toán kinh phí triển khai các nhiệm vụ do bộ, ngành gửi về để thẩm định, báo cáo Chính phủ </w:t>
      </w:r>
      <w:bookmarkEnd w:id="42"/>
      <w:r w:rsidRPr="00E3361E">
        <w:rPr>
          <w:rFonts w:cs="Times New Roman"/>
          <w:sz w:val="28"/>
          <w:szCs w:val="28"/>
          <w:lang w:val="vi-VN"/>
        </w:rPr>
        <w:t xml:space="preserve">trước ngày </w:t>
      </w:r>
      <w:r w:rsidRPr="00E3361E">
        <w:rPr>
          <w:rFonts w:cs="Times New Roman"/>
          <w:i/>
          <w:iCs/>
          <w:sz w:val="28"/>
          <w:szCs w:val="28"/>
          <w:lang w:val="vi-VN"/>
        </w:rPr>
        <w:t>25/7/2025</w:t>
      </w:r>
      <w:r w:rsidRPr="00E3361E">
        <w:rPr>
          <w:rFonts w:cs="Times New Roman"/>
          <w:sz w:val="28"/>
          <w:szCs w:val="28"/>
          <w:lang w:val="vi-VN"/>
        </w:rPr>
        <w:t>.</w:t>
      </w:r>
    </w:p>
    <w:p w14:paraId="5498C51C"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sz w:val="28"/>
          <w:szCs w:val="28"/>
          <w:lang w:val="vi-VN"/>
        </w:rPr>
      </w:pPr>
      <w:r w:rsidRPr="00E3361E">
        <w:rPr>
          <w:rFonts w:cs="Times New Roman"/>
          <w:sz w:val="28"/>
          <w:szCs w:val="28"/>
          <w:lang w:val="vi-VN"/>
        </w:rPr>
        <w:t xml:space="preserve">- </w:t>
      </w:r>
      <w:bookmarkStart w:id="43" w:name="_Hlk118895611"/>
      <w:r w:rsidRPr="00E3361E">
        <w:rPr>
          <w:rFonts w:cs="Times New Roman"/>
          <w:sz w:val="28"/>
          <w:szCs w:val="28"/>
          <w:lang w:val="vi-VN"/>
        </w:rPr>
        <w:t xml:space="preserve">Bộ Tài chính chịu trách nhiệm bố trí, phân bổ kinh phí theo dự toán đã được phê duyệt; chủ trì thẩm định và phê duyệt danh mục đầu tư sử dụng ngân sách nhà nước và đầu tư công tư do Bộ Khoa học và Công nghệ tổng hợp; đồng thời tham mưu Chính phủ ban hành cơ chế ưu tiên đặt hàng, chỉ định thầu đối với các dự án xây dựng cơ sở dữ liệu và các sản phẩm, dịch vụ chuyển đổi số theo hình thức đầu tư công tư; tham mưu việc hỗ trợ kinh phí trong chuyển đổi số cho các địa phương có khó khăn </w:t>
      </w:r>
      <w:bookmarkEnd w:id="43"/>
      <w:r w:rsidRPr="00E3361E">
        <w:rPr>
          <w:rFonts w:cs="Times New Roman"/>
          <w:sz w:val="28"/>
          <w:szCs w:val="28"/>
          <w:lang w:val="vi-VN"/>
        </w:rPr>
        <w:t>(</w:t>
      </w:r>
      <w:r w:rsidRPr="00E3361E">
        <w:rPr>
          <w:rFonts w:cs="Times New Roman"/>
          <w:i/>
          <w:iCs/>
          <w:sz w:val="28"/>
          <w:szCs w:val="28"/>
          <w:lang w:val="vi-VN"/>
        </w:rPr>
        <w:t>hoàn thành trong tháng 7/2025</w:t>
      </w:r>
      <w:r w:rsidRPr="00E3361E">
        <w:rPr>
          <w:rFonts w:cs="Times New Roman"/>
          <w:sz w:val="28"/>
          <w:szCs w:val="28"/>
          <w:lang w:val="vi-VN"/>
        </w:rPr>
        <w:t>).</w:t>
      </w:r>
    </w:p>
    <w:p w14:paraId="03CEB6B7"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sz w:val="28"/>
          <w:szCs w:val="28"/>
          <w:lang w:val="vi-VN"/>
        </w:rPr>
      </w:pPr>
      <w:r w:rsidRPr="00E3361E">
        <w:rPr>
          <w:rFonts w:cs="Times New Roman"/>
          <w:sz w:val="28"/>
          <w:szCs w:val="28"/>
          <w:lang w:val="vi-VN"/>
        </w:rPr>
        <w:t>- Ngày 01/7/2025, Chính phủ đã ban hành Nghị định số 179/NĐ-CP quy định về mức hỗ trợ đối với người làm công tác chuyên trách về chuyển đổi số, an toàn thông tin mạng, an ninh mạng, có hiệu lực từ 15/8/2025, đề nghị Bộ Khoa học và Công nghệ có trách nhiệm hướng dẫn các đơn vị xác định vị trí việc làm về chuyển đổi số được hưởng mức hỗ trợ quy định tại Nghị định này thuộc chức năng quản lý nhà nước (</w:t>
      </w:r>
      <w:r w:rsidRPr="00E3361E">
        <w:rPr>
          <w:rFonts w:cs="Times New Roman"/>
          <w:i/>
          <w:iCs/>
          <w:sz w:val="28"/>
          <w:szCs w:val="28"/>
          <w:lang w:val="vi-VN"/>
        </w:rPr>
        <w:t>hoàn thành trong tháng 7/2025</w:t>
      </w:r>
      <w:r w:rsidRPr="00E3361E">
        <w:rPr>
          <w:rFonts w:cs="Times New Roman"/>
          <w:sz w:val="28"/>
          <w:szCs w:val="28"/>
          <w:lang w:val="vi-VN"/>
        </w:rPr>
        <w:t>).</w:t>
      </w:r>
    </w:p>
    <w:p w14:paraId="2C444168"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sz w:val="28"/>
          <w:szCs w:val="28"/>
          <w:lang w:val="vi-VN"/>
        </w:rPr>
      </w:pPr>
      <w:r w:rsidRPr="00E3361E">
        <w:rPr>
          <w:rFonts w:cs="Times New Roman"/>
          <w:sz w:val="28"/>
          <w:szCs w:val="28"/>
          <w:lang w:val="pt-BR"/>
        </w:rPr>
        <w:t>b) Về nguồn</w:t>
      </w:r>
      <w:r w:rsidRPr="00E3361E">
        <w:rPr>
          <w:rFonts w:cs="Times New Roman"/>
          <w:sz w:val="28"/>
          <w:szCs w:val="28"/>
          <w:lang w:val="vi-VN"/>
        </w:rPr>
        <w:t xml:space="preserve"> </w:t>
      </w:r>
      <w:r w:rsidRPr="00E3361E">
        <w:rPr>
          <w:rFonts w:cs="Times New Roman"/>
          <w:sz w:val="28"/>
          <w:szCs w:val="28"/>
          <w:lang w:val="pt-BR"/>
        </w:rPr>
        <w:t xml:space="preserve">nhân lực: </w:t>
      </w:r>
      <w:r w:rsidRPr="00E3361E">
        <w:rPr>
          <w:rFonts w:eastAsia="Times New Roman"/>
          <w:sz w:val="28"/>
          <w:szCs w:val="28"/>
          <w:lang w:val="vi-VN"/>
        </w:rPr>
        <w:t xml:space="preserve">Các bộ, ngành, địa phương triển khai </w:t>
      </w:r>
      <w:r w:rsidRPr="00E3361E">
        <w:rPr>
          <w:rFonts w:eastAsia="Times New Roman"/>
          <w:b/>
          <w:sz w:val="28"/>
          <w:szCs w:val="28"/>
          <w:lang w:val="vi-VN"/>
        </w:rPr>
        <w:t>đào tạo, nâng cao năng lực chuyển đổi số</w:t>
      </w:r>
      <w:r w:rsidRPr="00E3361E">
        <w:rPr>
          <w:rFonts w:eastAsia="Times New Roman"/>
          <w:sz w:val="28"/>
          <w:szCs w:val="28"/>
          <w:lang w:val="vi-VN"/>
        </w:rPr>
        <w:t xml:space="preserve"> cho cán bộ, công chức, viên chức và người dân, đảm bảo khả năng vận hành, khai thác, sử dụng hiệu quả các nền tảng số. Tiếp tục đẩy mạnh đào tạo trực tuyến trên nền tảng </w:t>
      </w:r>
      <w:r w:rsidRPr="00E3361E">
        <w:rPr>
          <w:rFonts w:eastAsia="Times New Roman"/>
          <w:i/>
          <w:sz w:val="28"/>
          <w:szCs w:val="28"/>
          <w:lang w:val="vi-VN"/>
        </w:rPr>
        <w:t>“</w:t>
      </w:r>
      <w:r w:rsidRPr="00E3361E">
        <w:rPr>
          <w:rFonts w:eastAsia="Times New Roman"/>
          <w:b/>
          <w:sz w:val="28"/>
          <w:szCs w:val="28"/>
          <w:lang w:val="vi-VN"/>
        </w:rPr>
        <w:t>Bình dân học vụ số</w:t>
      </w:r>
      <w:r w:rsidRPr="00E3361E">
        <w:rPr>
          <w:rFonts w:eastAsia="Times New Roman"/>
          <w:i/>
          <w:sz w:val="28"/>
          <w:szCs w:val="28"/>
          <w:lang w:val="vi-VN"/>
        </w:rPr>
        <w:t>”.</w:t>
      </w:r>
    </w:p>
    <w:p w14:paraId="518DEBBA" w14:textId="05A540F5" w:rsidR="00F24018" w:rsidRPr="00E3361E" w:rsidRDefault="008655A5"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b/>
          <w:bCs/>
          <w:i/>
          <w:sz w:val="28"/>
          <w:szCs w:val="28"/>
          <w:lang w:val="nl-NL"/>
        </w:rPr>
      </w:pPr>
      <w:r w:rsidRPr="00E3361E">
        <w:rPr>
          <w:rFonts w:cs="Times New Roman"/>
          <w:b/>
          <w:bCs/>
          <w:i/>
          <w:iCs/>
          <w:sz w:val="28"/>
          <w:szCs w:val="28"/>
          <w:lang w:val="vi-VN"/>
        </w:rPr>
        <w:t>6.</w:t>
      </w:r>
      <w:r w:rsidR="00F24018" w:rsidRPr="00E3361E">
        <w:rPr>
          <w:rFonts w:cs="Times New Roman"/>
          <w:b/>
          <w:bCs/>
          <w:sz w:val="28"/>
          <w:szCs w:val="28"/>
          <w:lang w:val="vi-VN"/>
        </w:rPr>
        <w:t xml:space="preserve"> V</w:t>
      </w:r>
      <w:r w:rsidR="00F24018" w:rsidRPr="00E3361E">
        <w:rPr>
          <w:rFonts w:cs="Times New Roman"/>
          <w:b/>
          <w:bCs/>
          <w:i/>
          <w:sz w:val="28"/>
          <w:szCs w:val="28"/>
          <w:lang w:val="nl-NL"/>
        </w:rPr>
        <w:t>ề triển khai Kế hoạch số 02-KH/BCĐTW:</w:t>
      </w:r>
    </w:p>
    <w:p w14:paraId="4C991A35"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eastAsia="Times New Roman" w:cs="Times New Roman"/>
          <w:i/>
          <w:iCs/>
          <w:sz w:val="28"/>
          <w:szCs w:val="28"/>
          <w:lang w:val="pt-BR"/>
        </w:rPr>
      </w:pPr>
      <w:r w:rsidRPr="00E3361E">
        <w:rPr>
          <w:rFonts w:cs="Times New Roman"/>
          <w:b/>
          <w:bCs/>
          <w:i/>
          <w:sz w:val="28"/>
          <w:szCs w:val="28"/>
          <w:lang w:val="nl-NL"/>
        </w:rPr>
        <w:tab/>
      </w:r>
      <w:r w:rsidRPr="00E3361E">
        <w:rPr>
          <w:rFonts w:eastAsia="Times New Roman" w:cs="Times New Roman"/>
          <w:i/>
          <w:iCs/>
          <w:sz w:val="28"/>
          <w:szCs w:val="28"/>
          <w:lang w:val="pt-BR"/>
        </w:rPr>
        <w:t>(1) Đối với các bộ, ngành:</w:t>
      </w:r>
    </w:p>
    <w:p w14:paraId="288F42B7"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eastAsia="Times New Roman" w:cs="Times New Roman"/>
          <w:sz w:val="28"/>
          <w:szCs w:val="28"/>
          <w:lang w:val="pt-BR"/>
        </w:rPr>
      </w:pPr>
      <w:r w:rsidRPr="00E3361E">
        <w:rPr>
          <w:rFonts w:eastAsia="Times New Roman" w:cs="Times New Roman"/>
          <w:sz w:val="28"/>
          <w:szCs w:val="28"/>
          <w:lang w:val="pt-BR"/>
        </w:rPr>
        <w:t>- Ban Cơ yếu Chính phủ: Triển khai đồng bộ các giải pháp bảo mật kênh truyền, dữ liệu, cung cấp đầy đủ các thiết bị bảo mật cơ yếu đến cấp tỉnh, cấp xã.</w:t>
      </w:r>
    </w:p>
    <w:p w14:paraId="1AFF29B2"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eastAsia="Times New Roman" w:cs="Times New Roman"/>
          <w:spacing w:val="-2"/>
          <w:sz w:val="28"/>
          <w:szCs w:val="28"/>
          <w:lang w:val="pt-BR"/>
        </w:rPr>
      </w:pPr>
      <w:r w:rsidRPr="00E3361E">
        <w:rPr>
          <w:rFonts w:eastAsia="Times New Roman"/>
          <w:b/>
          <w:sz w:val="28"/>
          <w:szCs w:val="28"/>
          <w:lang w:val="pt-BR"/>
        </w:rPr>
        <w:t xml:space="preserve">- </w:t>
      </w:r>
      <w:r w:rsidRPr="00E3361E">
        <w:rPr>
          <w:rFonts w:eastAsia="Times New Roman"/>
          <w:b/>
          <w:sz w:val="28"/>
          <w:szCs w:val="28"/>
          <w:lang w:val="vi-VN"/>
        </w:rPr>
        <w:t xml:space="preserve">Bộ </w:t>
      </w:r>
      <w:r w:rsidRPr="00E3361E">
        <w:rPr>
          <w:rFonts w:eastAsia="Times New Roman"/>
          <w:b/>
          <w:sz w:val="28"/>
          <w:szCs w:val="28"/>
          <w:lang w:val="pt-BR"/>
        </w:rPr>
        <w:t>Khoa học Công nghệ</w:t>
      </w:r>
      <w:r w:rsidRPr="00E3361E">
        <w:rPr>
          <w:rFonts w:eastAsia="Times New Roman"/>
          <w:sz w:val="28"/>
          <w:szCs w:val="28"/>
          <w:lang w:val="vi-VN"/>
        </w:rPr>
        <w:t xml:space="preserve"> chủ trì, phối hợp với Bộ Tài chính, Bộ Công Thương và các bộ, ngành, địa phương tiếp tục triển khai hạ tầng số, </w:t>
      </w:r>
      <w:r w:rsidRPr="00E3361E">
        <w:rPr>
          <w:rFonts w:eastAsia="Times New Roman"/>
          <w:b/>
          <w:sz w:val="28"/>
          <w:szCs w:val="28"/>
          <w:lang w:val="vi-VN"/>
        </w:rPr>
        <w:t>phủ sóng 5G toàn quốc</w:t>
      </w:r>
      <w:r w:rsidRPr="00E3361E">
        <w:rPr>
          <w:rFonts w:eastAsia="Times New Roman"/>
          <w:sz w:val="28"/>
          <w:szCs w:val="28"/>
          <w:lang w:val="vi-VN"/>
        </w:rPr>
        <w:t xml:space="preserve">; khẩn trương khắc phục tình trạng các thôn, bản </w:t>
      </w:r>
      <w:r w:rsidRPr="00E3361E">
        <w:rPr>
          <w:rFonts w:eastAsia="Times New Roman"/>
          <w:b/>
          <w:sz w:val="28"/>
          <w:szCs w:val="28"/>
          <w:lang w:val="vi-VN"/>
        </w:rPr>
        <w:t>lõm sóng, thiếu điện</w:t>
      </w:r>
      <w:r w:rsidRPr="00E3361E">
        <w:rPr>
          <w:rFonts w:eastAsia="Times New Roman"/>
          <w:sz w:val="28"/>
          <w:szCs w:val="28"/>
          <w:lang w:val="vi-VN"/>
        </w:rPr>
        <w:t>. Hằng tháng báo cáo Thủ tướng Chính phủ kết quả thực hiện</w:t>
      </w:r>
      <w:r w:rsidRPr="00E3361E">
        <w:rPr>
          <w:rFonts w:eastAsia="Times New Roman" w:cs="Times New Roman"/>
          <w:spacing w:val="-2"/>
          <w:sz w:val="28"/>
          <w:szCs w:val="28"/>
          <w:lang w:val="pt-BR"/>
        </w:rPr>
        <w:t>.</w:t>
      </w:r>
    </w:p>
    <w:p w14:paraId="49EF4284"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eastAsia="Times New Roman" w:cs="Times New Roman"/>
          <w:i/>
          <w:iCs/>
          <w:sz w:val="28"/>
          <w:szCs w:val="28"/>
          <w:lang w:val="pt-BR"/>
        </w:rPr>
      </w:pPr>
      <w:r w:rsidRPr="00E3361E">
        <w:rPr>
          <w:rFonts w:eastAsia="Times New Roman" w:cs="Times New Roman"/>
          <w:i/>
          <w:iCs/>
          <w:sz w:val="28"/>
          <w:szCs w:val="28"/>
          <w:lang w:val="pt-BR"/>
        </w:rPr>
        <w:t>(2) UBND các địa phương</w:t>
      </w:r>
    </w:p>
    <w:p w14:paraId="7AD7AC46"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eastAsia="Times New Roman" w:cs="Times New Roman"/>
          <w:sz w:val="28"/>
          <w:szCs w:val="28"/>
          <w:lang w:val="pt-BR"/>
        </w:rPr>
      </w:pPr>
      <w:r w:rsidRPr="00E3361E">
        <w:rPr>
          <w:rFonts w:eastAsia="Times New Roman" w:cs="Times New Roman"/>
          <w:spacing w:val="-3"/>
          <w:sz w:val="28"/>
          <w:szCs w:val="28"/>
          <w:lang w:val="pt-BR"/>
        </w:rPr>
        <w:t xml:space="preserve">- </w:t>
      </w:r>
      <w:r w:rsidRPr="00E3361E">
        <w:rPr>
          <w:rFonts w:eastAsia="Times New Roman" w:cs="Times New Roman"/>
          <w:sz w:val="28"/>
          <w:szCs w:val="28"/>
          <w:lang w:val="pt-BR"/>
        </w:rPr>
        <w:t>Phối hợp Phòng An ninh mạng và phòng chống tội phạm sử dụng công nghệ cao tại địa phương triển khai giải pháp biện pháp giám sát, bảo đảm an ninh mạng, an toàn thông tin và hoạt động ổn định, xuyên suốt đối với các hệ thống.</w:t>
      </w:r>
    </w:p>
    <w:p w14:paraId="3EF8EFF7"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eastAsia="Times New Roman" w:cs="Times New Roman"/>
          <w:sz w:val="28"/>
          <w:szCs w:val="28"/>
          <w:lang w:val="pt-BR"/>
        </w:rPr>
      </w:pPr>
      <w:r w:rsidRPr="00E3361E">
        <w:rPr>
          <w:rFonts w:eastAsia="Times New Roman" w:cs="Times New Roman"/>
          <w:sz w:val="28"/>
          <w:szCs w:val="28"/>
          <w:lang w:val="pt-BR"/>
        </w:rPr>
        <w:t>- Huy động sự tham gia của lực lượng Công an cấp xã, các tổ chức đoàn thể, cộng đồng (</w:t>
      </w:r>
      <w:r w:rsidRPr="00E3361E">
        <w:rPr>
          <w:rFonts w:eastAsia="Times New Roman" w:cs="Times New Roman"/>
          <w:i/>
          <w:iCs/>
          <w:sz w:val="28"/>
          <w:szCs w:val="28"/>
          <w:lang w:val="pt-BR"/>
        </w:rPr>
        <w:t>Tổ Công nghệ số cộng đồng, Hội phụ nữ, Đoàn thanh niên, sinh viên...</w:t>
      </w:r>
      <w:r w:rsidRPr="00E3361E">
        <w:rPr>
          <w:rFonts w:eastAsia="Times New Roman" w:cs="Times New Roman"/>
          <w:sz w:val="28"/>
          <w:szCs w:val="28"/>
          <w:lang w:val="pt-BR"/>
        </w:rPr>
        <w:t>) để hỗ trợ cán bộ, công chức hướng dẫn người dân thực hiện thủ tục hành chính. Đẩy mạnh truyền thông qua truyền hình, loa đài, mạng xã hội, Cổng Thông tin điện tử, các đoàn thể (Mặt trận tổ quốc, Đoàn thanh niên, Hội phụ nữ...) đặc biệt tập trung thông tin tuyên truyền về địa chỉ Trung tâm phục vụ hành chính công, tránh tình trạng “cò giấy tờ” xuất hiện.</w:t>
      </w:r>
    </w:p>
    <w:p w14:paraId="6F1ABE5B" w14:textId="77777777" w:rsidR="00F24018" w:rsidRPr="00E3361E" w:rsidRDefault="00F24018" w:rsidP="00F24018">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i/>
          <w:spacing w:val="-10"/>
          <w:sz w:val="28"/>
          <w:szCs w:val="28"/>
          <w:lang w:val="pt-BR"/>
        </w:rPr>
      </w:pPr>
      <w:r w:rsidRPr="00E3361E">
        <w:rPr>
          <w:rFonts w:cs="Times New Roman"/>
          <w:spacing w:val="-10"/>
          <w:sz w:val="28"/>
          <w:szCs w:val="28"/>
          <w:lang w:val="pt-BR"/>
        </w:rPr>
        <w:lastRenderedPageBreak/>
        <w:t>-</w:t>
      </w:r>
      <w:r w:rsidRPr="00E3361E">
        <w:rPr>
          <w:rFonts w:cs="Times New Roman"/>
          <w:spacing w:val="-10"/>
          <w:sz w:val="28"/>
          <w:szCs w:val="28"/>
          <w:lang w:val="vi-VN"/>
        </w:rPr>
        <w:t xml:space="preserve"> UBND các địa phương khẩn trương nghiên cứu, báo cáo HĐND cấp tỉnh đẩy mạnh chính </w:t>
      </w:r>
      <w:r w:rsidRPr="00E3361E">
        <w:rPr>
          <w:rFonts w:cs="Times New Roman"/>
          <w:b/>
          <w:spacing w:val="-10"/>
          <w:sz w:val="28"/>
          <w:szCs w:val="28"/>
          <w:lang w:val="vi-VN"/>
        </w:rPr>
        <w:t xml:space="preserve">sách thu phí “0 đồng” </w:t>
      </w:r>
      <w:r w:rsidRPr="00E3361E">
        <w:rPr>
          <w:rFonts w:cs="Times New Roman"/>
          <w:spacing w:val="-10"/>
          <w:sz w:val="28"/>
          <w:szCs w:val="28"/>
          <w:lang w:val="vi-VN"/>
        </w:rPr>
        <w:t xml:space="preserve">đối với việc thực hiện thủ tục hành chính trực tuyến thuộc phạm vi giải quyết của địa phương, </w:t>
      </w:r>
      <w:r w:rsidRPr="00E3361E">
        <w:rPr>
          <w:rFonts w:cs="Times New Roman"/>
          <w:i/>
          <w:spacing w:val="-10"/>
          <w:sz w:val="28"/>
          <w:szCs w:val="28"/>
          <w:lang w:val="vi-VN"/>
        </w:rPr>
        <w:t>(hoàn thành trong tháng 7/2025).</w:t>
      </w:r>
    </w:p>
    <w:p w14:paraId="097313B1" w14:textId="1ABD1D5C" w:rsidR="004D6EAA" w:rsidRPr="00E3361E" w:rsidRDefault="00F24018" w:rsidP="003F19DA">
      <w:pPr>
        <w:pBdr>
          <w:top w:val="dotted" w:sz="4" w:space="0" w:color="FFFFFF"/>
          <w:left w:val="dotted" w:sz="4" w:space="0" w:color="FFFFFF"/>
          <w:bottom w:val="dotted" w:sz="4" w:space="14" w:color="FFFFFF"/>
          <w:right w:val="dotted" w:sz="4" w:space="0" w:color="FFFFFF"/>
        </w:pBdr>
        <w:shd w:val="clear" w:color="auto" w:fill="FFFFFF"/>
        <w:tabs>
          <w:tab w:val="left" w:pos="720"/>
        </w:tabs>
        <w:spacing w:before="80" w:after="80" w:line="240" w:lineRule="auto"/>
        <w:ind w:firstLine="709"/>
        <w:jc w:val="both"/>
        <w:rPr>
          <w:rFonts w:cs="Times New Roman"/>
          <w:i/>
          <w:spacing w:val="-4"/>
          <w:sz w:val="28"/>
          <w:szCs w:val="28"/>
          <w:lang w:val="pt-BR"/>
        </w:rPr>
      </w:pPr>
      <w:r w:rsidRPr="00E3361E">
        <w:rPr>
          <w:rFonts w:eastAsia="Times New Roman"/>
          <w:b/>
          <w:sz w:val="28"/>
          <w:szCs w:val="28"/>
          <w:lang w:val="vi-VN"/>
        </w:rPr>
        <w:t xml:space="preserve">- </w:t>
      </w:r>
      <w:r w:rsidRPr="00E3361E">
        <w:rPr>
          <w:rFonts w:eastAsia="Times New Roman"/>
          <w:b/>
          <w:sz w:val="28"/>
          <w:szCs w:val="28"/>
          <w:lang w:val="pt-BR"/>
        </w:rPr>
        <w:t xml:space="preserve">Để khắc phục những tồn tại, hạn chế, đề xuất đồng chí Thủ tướng giao </w:t>
      </w:r>
      <w:r w:rsidRPr="00E3361E">
        <w:rPr>
          <w:rFonts w:eastAsia="Times New Roman"/>
          <w:b/>
          <w:sz w:val="28"/>
          <w:szCs w:val="28"/>
          <w:lang w:val="vi-VN"/>
        </w:rPr>
        <w:t xml:space="preserve">các Tổ Công tác giúp việc Ban Chỉ đạo của </w:t>
      </w:r>
      <w:r w:rsidRPr="00E3361E">
        <w:rPr>
          <w:rFonts w:eastAsia="Times New Roman"/>
          <w:b/>
          <w:sz w:val="28"/>
          <w:szCs w:val="28"/>
          <w:lang w:val="pt-BR"/>
        </w:rPr>
        <w:t xml:space="preserve">Chính phủ thành </w:t>
      </w:r>
      <w:r w:rsidRPr="00E3361E">
        <w:rPr>
          <w:rFonts w:eastAsia="Times New Roman"/>
          <w:b/>
          <w:bCs/>
          <w:sz w:val="28"/>
          <w:szCs w:val="28"/>
          <w:lang w:val="vi-VN"/>
        </w:rPr>
        <w:t>lập</w:t>
      </w:r>
      <w:r w:rsidRPr="00E3361E">
        <w:rPr>
          <w:rFonts w:eastAsia="Times New Roman"/>
          <w:sz w:val="28"/>
          <w:szCs w:val="28"/>
          <w:lang w:val="vi-VN"/>
        </w:rPr>
        <w:t xml:space="preserve"> các đoàn công tác đôn đốc, hướng dẫn, tổng hợp các khó khăn, vướng mắc phát sinh trong quá trình triển khai, kịp thời báo cáo </w:t>
      </w:r>
      <w:r w:rsidRPr="00E3361E">
        <w:rPr>
          <w:rFonts w:eastAsia="Times New Roman"/>
          <w:sz w:val="28"/>
          <w:szCs w:val="28"/>
          <w:lang w:val="pt-BR"/>
        </w:rPr>
        <w:t>Chính phủ, Thủ tướng Chính phủ</w:t>
      </w:r>
      <w:r w:rsidRPr="00E3361E">
        <w:rPr>
          <w:rFonts w:eastAsia="Times New Roman"/>
          <w:sz w:val="28"/>
          <w:szCs w:val="28"/>
          <w:lang w:val="vi-VN"/>
        </w:rPr>
        <w:t xml:space="preserve"> giải quyết dứt điểm</w:t>
      </w:r>
      <w:r w:rsidRPr="00E3361E">
        <w:rPr>
          <w:rFonts w:eastAsia="Times New Roman"/>
          <w:sz w:val="28"/>
          <w:szCs w:val="28"/>
          <w:lang w:val="pt-BR"/>
        </w:rPr>
        <w:t>.</w:t>
      </w:r>
    </w:p>
    <w:tbl>
      <w:tblPr>
        <w:tblStyle w:val="TableGrid"/>
        <w:tblW w:w="1007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E3361E" w:rsidRPr="00E3361E" w14:paraId="3CC95012" w14:textId="77777777" w:rsidTr="00612B92">
        <w:trPr>
          <w:trHeight w:val="5545"/>
        </w:trPr>
        <w:tc>
          <w:tcPr>
            <w:tcW w:w="10070" w:type="dxa"/>
          </w:tcPr>
          <w:p w14:paraId="2E650641" w14:textId="68821563" w:rsidR="00612B92" w:rsidRPr="00E3361E" w:rsidRDefault="00AE103B" w:rsidP="005D6B41">
            <w:pPr>
              <w:tabs>
                <w:tab w:val="left" w:pos="319"/>
                <w:tab w:val="left" w:pos="709"/>
              </w:tabs>
              <w:jc w:val="center"/>
              <w:rPr>
                <w:bCs/>
                <w:sz w:val="28"/>
                <w:szCs w:val="28"/>
              </w:rPr>
            </w:pPr>
            <w:r w:rsidRPr="00E3361E">
              <w:rPr>
                <w:bCs/>
                <w:noProof/>
                <w:sz w:val="28"/>
                <w:szCs w:val="28"/>
              </w:rPr>
              <w:drawing>
                <wp:inline distT="0" distB="0" distL="0" distR="0" wp14:anchorId="617B5CB7" wp14:editId="210B75F1">
                  <wp:extent cx="796161" cy="794054"/>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17070" cy="814908"/>
                          </a:xfrm>
                          <a:prstGeom prst="rect">
                            <a:avLst/>
                          </a:prstGeom>
                        </pic:spPr>
                      </pic:pic>
                    </a:graphicData>
                  </a:graphic>
                </wp:inline>
              </w:drawing>
            </w:r>
          </w:p>
          <w:p w14:paraId="25DCED75" w14:textId="74ADA7C7" w:rsidR="00612B92" w:rsidRPr="00E3361E" w:rsidRDefault="00612B92" w:rsidP="003076BB">
            <w:pPr>
              <w:pBdr>
                <w:top w:val="dotted" w:sz="4" w:space="0" w:color="FFFFFF"/>
                <w:left w:val="dotted" w:sz="4" w:space="0" w:color="FFFFFF"/>
                <w:bottom w:val="dotted" w:sz="4" w:space="14" w:color="FFFFFF"/>
                <w:right w:val="dotted" w:sz="4" w:space="0" w:color="FFFFFF"/>
              </w:pBdr>
              <w:shd w:val="clear" w:color="auto" w:fill="FFFFFF"/>
              <w:tabs>
                <w:tab w:val="left" w:pos="709"/>
              </w:tabs>
              <w:jc w:val="center"/>
              <w:rPr>
                <w:bCs/>
                <w:sz w:val="28"/>
                <w:szCs w:val="28"/>
                <w:lang w:val="vi-VN"/>
              </w:rPr>
            </w:pPr>
            <w:r w:rsidRPr="00E3361E">
              <w:rPr>
                <w:bCs/>
                <w:i/>
                <w:sz w:val="22"/>
              </w:rPr>
              <w:t>(đường link đính kèm các Phụ lục)</w:t>
            </w:r>
          </w:p>
        </w:tc>
      </w:tr>
    </w:tbl>
    <w:p w14:paraId="2E1DBAFB" w14:textId="77777777" w:rsidR="00EE7710" w:rsidRPr="00E3361E" w:rsidRDefault="00EE7710" w:rsidP="003A2BC7">
      <w:pPr>
        <w:pBdr>
          <w:top w:val="dotted" w:sz="4" w:space="0" w:color="FFFFFF"/>
          <w:left w:val="dotted" w:sz="4" w:space="0" w:color="FFFFFF"/>
          <w:bottom w:val="dotted" w:sz="4" w:space="14" w:color="FFFFFF"/>
          <w:right w:val="dotted" w:sz="4" w:space="0" w:color="FFFFFF"/>
        </w:pBdr>
        <w:shd w:val="clear" w:color="auto" w:fill="FFFFFF"/>
        <w:tabs>
          <w:tab w:val="left" w:pos="709"/>
        </w:tabs>
        <w:spacing w:beforeLines="60" w:before="144" w:afterLines="60" w:after="144" w:line="240" w:lineRule="auto"/>
        <w:jc w:val="both"/>
        <w:rPr>
          <w:bCs/>
          <w:sz w:val="28"/>
          <w:szCs w:val="28"/>
          <w:lang w:val="nl-NL"/>
        </w:rPr>
      </w:pPr>
    </w:p>
    <w:sectPr w:rsidR="00EE7710" w:rsidRPr="00E3361E" w:rsidSect="008D2082">
      <w:headerReference w:type="default" r:id="rId16"/>
      <w:headerReference w:type="first" r:id="rId17"/>
      <w:pgSz w:w="11907" w:h="16840" w:code="9"/>
      <w:pgMar w:top="1134" w:right="1134" w:bottom="1134" w:left="1701" w:header="561" w:footer="5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F3CBB" w14:textId="77777777" w:rsidR="004E0741" w:rsidRDefault="004E0741" w:rsidP="003D2465">
      <w:pPr>
        <w:spacing w:after="0" w:line="240" w:lineRule="auto"/>
      </w:pPr>
      <w:r>
        <w:separator/>
      </w:r>
    </w:p>
  </w:endnote>
  <w:endnote w:type="continuationSeparator" w:id="0">
    <w:p w14:paraId="050E2D9F" w14:textId="77777777" w:rsidR="004E0741" w:rsidRDefault="004E0741" w:rsidP="003D2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 New Roman Bold">
    <w:altName w:val="Times New Roman"/>
    <w:panose1 w:val="02020803070505020304"/>
    <w:charset w:val="00"/>
    <w:family w:val="auto"/>
    <w:pitch w:val="variable"/>
    <w:sig w:usb0="00000000" w:usb1="C0007841"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9F3E5" w14:textId="77777777" w:rsidR="004E0741" w:rsidRDefault="004E0741" w:rsidP="003D2465">
      <w:pPr>
        <w:spacing w:after="0" w:line="240" w:lineRule="auto"/>
      </w:pPr>
      <w:r>
        <w:separator/>
      </w:r>
    </w:p>
  </w:footnote>
  <w:footnote w:type="continuationSeparator" w:id="0">
    <w:p w14:paraId="2EED3B0E" w14:textId="77777777" w:rsidR="004E0741" w:rsidRDefault="004E0741" w:rsidP="003D2465">
      <w:pPr>
        <w:spacing w:after="0" w:line="240" w:lineRule="auto"/>
      </w:pPr>
      <w:r>
        <w:continuationSeparator/>
      </w:r>
    </w:p>
  </w:footnote>
  <w:footnote w:id="1">
    <w:p w14:paraId="07179ACC" w14:textId="0069D206" w:rsidR="00F659BD" w:rsidRDefault="00F659BD" w:rsidP="00F659BD">
      <w:pPr>
        <w:pStyle w:val="FootnoteText"/>
        <w:ind w:firstLine="720"/>
        <w:jc w:val="both"/>
      </w:pPr>
      <w:r>
        <w:rPr>
          <w:rStyle w:val="FootnoteReference"/>
        </w:rPr>
        <w:footnoteRef/>
      </w:r>
      <w:r>
        <w:t xml:space="preserve"> </w:t>
      </w:r>
      <w:r w:rsidR="000D1D55">
        <w:t xml:space="preserve">Gồm: </w:t>
      </w:r>
      <w:r w:rsidR="000D1D55" w:rsidRPr="00F659BD">
        <w:t>Công điện số 90/CĐ-TTg ngày 17/6/2025; Công điện số 96/CĐ-TTg ngày 26/6/2025; Công điện số 99/CĐ-TTg ngày 27/6/2025; Công điện số 101/CĐ-TTg ngày 29/6/2025</w:t>
      </w:r>
      <w:r w:rsidR="000D1D55">
        <w:t xml:space="preserve">; Công điện </w:t>
      </w:r>
      <w:r w:rsidR="000D1D55" w:rsidRPr="0031341E">
        <w:t>số 111/CĐ-TTg ngày 17/7/2025</w:t>
      </w:r>
      <w:r w:rsidR="000D1D55">
        <w:t>.</w:t>
      </w:r>
    </w:p>
  </w:footnote>
  <w:footnote w:id="2">
    <w:p w14:paraId="0F65DE60" w14:textId="4DE160B8" w:rsidR="000809A0" w:rsidRPr="00065565" w:rsidRDefault="000809A0" w:rsidP="000809A0">
      <w:pPr>
        <w:pStyle w:val="FootnoteText"/>
        <w:ind w:firstLine="709"/>
        <w:jc w:val="both"/>
        <w:rPr>
          <w:lang w:val="vi-VN"/>
        </w:rPr>
      </w:pPr>
      <w:r w:rsidRPr="003062AC">
        <w:rPr>
          <w:rStyle w:val="FootnoteReference"/>
        </w:rPr>
        <w:footnoteRef/>
      </w:r>
      <w:r w:rsidRPr="00D75B5C">
        <w:rPr>
          <w:lang w:val="vi-VN"/>
        </w:rPr>
        <w:t xml:space="preserve"> </w:t>
      </w:r>
      <w:r w:rsidRPr="000809A0">
        <w:rPr>
          <w:lang w:val="vi-VN"/>
        </w:rPr>
        <w:t>(1) Làm việc với Bộ Xây dựng, Bộ Tài chính, ACV và các hãng hàng không thúc đẩy triển khai thí điểm giải pháp xác thực sinh trắc học từ VNeID phục vụ làm thủ tục lên máy bay. (2) Chỉ đạo xây dựng Kế hoạch phối hợp giữa Bộ Công an và Bộ Giáo dục và Đạo tạo trong triển khai Đề án 06 và tạo lập dữ liệu học sinh.</w:t>
      </w:r>
      <w:r w:rsidRPr="00065565">
        <w:rPr>
          <w:lang w:val="vi-VN"/>
        </w:rPr>
        <w:t xml:space="preserve"> (</w:t>
      </w:r>
      <w:r w:rsidR="008F10B7" w:rsidRPr="00065565">
        <w:rPr>
          <w:lang w:val="vi-VN"/>
        </w:rPr>
        <w:t>3</w:t>
      </w:r>
      <w:r w:rsidRPr="00065565">
        <w:rPr>
          <w:lang w:val="vi-VN"/>
        </w:rPr>
        <w:t>) Làm việc với Bộ Ngoại giao, Bộ Tư pháp, Tòa án nhân dân tối cao để tháo gỡ các khó khăn, vướng mắc trong triển khai Đề án 06. (</w:t>
      </w:r>
      <w:r w:rsidR="008F10B7" w:rsidRPr="00065565">
        <w:rPr>
          <w:lang w:val="vi-VN"/>
        </w:rPr>
        <w:t>4</w:t>
      </w:r>
      <w:r w:rsidRPr="00065565">
        <w:rPr>
          <w:lang w:val="vi-VN"/>
        </w:rPr>
        <w:t>) Làm việc với Bộ Công thương để triển khai các giải pháp định danh hóa chất, tiền chất định danh hàng hóa và thương mại điện tử. (</w:t>
      </w:r>
      <w:r w:rsidR="008F10B7" w:rsidRPr="00065565">
        <w:rPr>
          <w:lang w:val="vi-VN"/>
        </w:rPr>
        <w:t>5</w:t>
      </w:r>
      <w:r w:rsidRPr="00065565">
        <w:rPr>
          <w:lang w:val="vi-VN"/>
        </w:rPr>
        <w:t>) Làm việc, đôn đốc Bộ Xây dựng (Tổng công ty Đường sắt Việt Nam) triển khai giải pháp mua vé và check-in trên ứng dụng VNeID với các tuyến đường sắt. (</w:t>
      </w:r>
      <w:r w:rsidR="008F10B7" w:rsidRPr="00065565">
        <w:rPr>
          <w:lang w:val="vi-VN"/>
        </w:rPr>
        <w:t>6</w:t>
      </w:r>
      <w:r w:rsidRPr="00065565">
        <w:rPr>
          <w:lang w:val="vi-VN"/>
        </w:rPr>
        <w:t>) Đề xuất Ban Chỉ đạo Trung ương và Ban chỉ đạo Chuyển đổi số trong các cơ quan Đảng về giải pháp, mô hình hợp tác “Ba nhà” (Nhà nước, nhà trường, doanh nghiệp). (</w:t>
      </w:r>
      <w:r w:rsidR="008F10B7" w:rsidRPr="00065565">
        <w:rPr>
          <w:lang w:val="vi-VN"/>
        </w:rPr>
        <w:t>7</w:t>
      </w:r>
      <w:r w:rsidRPr="00065565">
        <w:rPr>
          <w:lang w:val="vi-VN"/>
        </w:rPr>
        <w:t xml:space="preserve">) </w:t>
      </w:r>
      <w:r w:rsidR="008F10B7" w:rsidRPr="00065565">
        <w:rPr>
          <w:lang w:val="vi-VN"/>
        </w:rPr>
        <w:t xml:space="preserve">Làm việc với Bộ Nông nghiệp và Môi trường để đánh giá tình hình, kết quả thực hiện các nhiệm vụ trọng tâm của Đề án 06. </w:t>
      </w:r>
    </w:p>
  </w:footnote>
  <w:footnote w:id="3">
    <w:p w14:paraId="69878D83" w14:textId="1D3A5BDE" w:rsidR="00C25AF9" w:rsidRPr="00065565" w:rsidRDefault="00C25AF9" w:rsidP="00C25AF9">
      <w:pPr>
        <w:pStyle w:val="FootnoteText"/>
        <w:ind w:firstLine="709"/>
        <w:jc w:val="both"/>
        <w:rPr>
          <w:lang w:val="vi-VN"/>
        </w:rPr>
      </w:pPr>
      <w:r w:rsidRPr="008F10B7">
        <w:rPr>
          <w:rStyle w:val="FootnoteReference"/>
        </w:rPr>
        <w:footnoteRef/>
      </w:r>
      <w:r w:rsidRPr="00065565">
        <w:rPr>
          <w:lang w:val="vi-VN"/>
        </w:rPr>
        <w:t xml:space="preserve">  Gồm: </w:t>
      </w:r>
      <w:r w:rsidR="008F10B7" w:rsidRPr="00065565">
        <w:rPr>
          <w:lang w:val="vi-VN"/>
        </w:rPr>
        <w:t xml:space="preserve">(1) </w:t>
      </w:r>
      <w:r w:rsidRPr="00065565">
        <w:rPr>
          <w:lang w:val="vi-VN"/>
        </w:rPr>
        <w:t>Công văn số Công văn số 1866/BCA-C06 ngày 06/5/2025</w:t>
      </w:r>
      <w:r w:rsidR="008F10B7" w:rsidRPr="00065565">
        <w:rPr>
          <w:lang w:val="vi-VN"/>
        </w:rPr>
        <w:t>; (2)</w:t>
      </w:r>
      <w:r w:rsidRPr="00065565">
        <w:rPr>
          <w:lang w:val="vi-VN"/>
        </w:rPr>
        <w:t xml:space="preserve"> Công văn số 2850/TCT ngày 27/6/2025</w:t>
      </w:r>
      <w:r w:rsidR="008F10B7" w:rsidRPr="00065565">
        <w:rPr>
          <w:lang w:val="vi-VN"/>
        </w:rPr>
        <w:t>; (3) Điện mật số 73/ĐK-HT ngày 24/6/2025 đôn đốc Công an địa phương thúc đẩy chuyển đổi số liên thông, đồng bộ, nhanh chóng, hiệu quả đáp ứng yêu cầu sắp xếp tổ chức bộ máy của hệ thống chính trị, trong đó, đề nghị Giám đốc Công an các địa phương nghiên cứu 50 điểm nghẽn trong quá trình triển khai Kế hoạch số 02-KH/BCĐTW của Ban Chỉ đạo Trung ương và đồng thời, bám sát các nhiệm vụ tại Kế hoạch để tham mưu đồng chí Bí thư tỉnh ủy, đồng chí Chủ tịch UBND cấp tỉnh đôn đốc các Sở, ngành triển khai đảm bảo theo tiến độ theo từng giai đoạn. (4) Công văn số 2861/TCT ngày 28/6/2025 gửi các đồng chí Thành viên Tổ Công tác và Chủ tịch UBND các tỉnh, thành phố trực thuộc Trung ương đôn đốc triển khai các nhiệm vụ của Kế hoạch 02-KH/BCĐTW.</w:t>
      </w:r>
    </w:p>
  </w:footnote>
  <w:footnote w:id="4">
    <w:p w14:paraId="74D68BEF" w14:textId="0561AA45" w:rsidR="006D2D8C" w:rsidRPr="00065565" w:rsidRDefault="006D2D8C" w:rsidP="006D2D8C">
      <w:pPr>
        <w:pStyle w:val="FootnoteText"/>
        <w:ind w:firstLine="709"/>
        <w:jc w:val="both"/>
        <w:rPr>
          <w:lang w:val="vi-VN"/>
        </w:rPr>
      </w:pPr>
      <w:r>
        <w:rPr>
          <w:rStyle w:val="FootnoteReference"/>
        </w:rPr>
        <w:footnoteRef/>
      </w:r>
      <w:r w:rsidRPr="00065565">
        <w:rPr>
          <w:lang w:val="vi-VN"/>
        </w:rPr>
        <w:t xml:space="preserve"> Gồm: (</w:t>
      </w:r>
      <w:r w:rsidR="008F10B7" w:rsidRPr="00065565">
        <w:rPr>
          <w:lang w:val="vi-VN"/>
        </w:rPr>
        <w:t>1</w:t>
      </w:r>
      <w:r w:rsidRPr="00065565">
        <w:rPr>
          <w:lang w:val="vi-VN"/>
        </w:rPr>
        <w:t>) Làm việc với Cục Lãnh sự, Bộ Ngoại giao về triển khai giải pháp cấp Căn cước cho người Việt Nam ở nước ngoài. Nghiên cứu giải pháp kết nối với Cơ sở dữ liệu quốc gia về dân cư, Cơ sở dữ liệu căn cước với hệ thống của Bộ Ngoại giao phục vụ cấp hộ chiếu điện tử; (</w:t>
      </w:r>
      <w:r w:rsidR="008F10B7" w:rsidRPr="00065565">
        <w:rPr>
          <w:lang w:val="vi-VN"/>
        </w:rPr>
        <w:t>2</w:t>
      </w:r>
      <w:r w:rsidRPr="00065565">
        <w:rPr>
          <w:lang w:val="vi-VN"/>
        </w:rPr>
        <w:t>) Làm việc với các Cục nghiệp vụ thuộc Bộ Tài chính về triển khai hệ thống Cây sức khỏe doanh nghiệp; (</w:t>
      </w:r>
      <w:r w:rsidR="008F10B7" w:rsidRPr="00065565">
        <w:rPr>
          <w:lang w:val="vi-VN"/>
        </w:rPr>
        <w:t>3</w:t>
      </w:r>
      <w:r w:rsidRPr="00065565">
        <w:rPr>
          <w:lang w:val="vi-VN"/>
        </w:rPr>
        <w:t>) Làm việc với Cục Dân vận, Bộ Quốc phòng thống nhất phương án hỗ trợ 04 nội dung trọng tâm của Đề án 06; (</w:t>
      </w:r>
      <w:r w:rsidR="008F10B7" w:rsidRPr="00065565">
        <w:rPr>
          <w:lang w:val="vi-VN"/>
        </w:rPr>
        <w:t>4</w:t>
      </w:r>
      <w:r w:rsidRPr="00065565">
        <w:rPr>
          <w:lang w:val="vi-VN"/>
        </w:rPr>
        <w:t>) Làm việc với đơn vị chức năng của Bộ Tư pháp, Bộ Ngoại giao về giải pháp tích hợp, đồng bộ dữ liệu hộ tịch (Giấy khai sinh, Đăng ký kết hôn, ly hôn...) với Cơ sở dữ liệu quốc gia về dân cư, VNeID và cấp Giấy khai sinh cho trẻ em Việt Nam tại nước ngoài; (</w:t>
      </w:r>
      <w:r w:rsidR="008F10B7" w:rsidRPr="00065565">
        <w:rPr>
          <w:lang w:val="vi-VN"/>
        </w:rPr>
        <w:t>5</w:t>
      </w:r>
      <w:r w:rsidRPr="00065565">
        <w:rPr>
          <w:lang w:val="vi-VN"/>
        </w:rPr>
        <w:t>) Tổ chức Lễ ký kết cung cấp dịch vụ xác thực điện tử qua VNeID với ngân hàng Sacombank; (</w:t>
      </w:r>
      <w:r w:rsidR="008F10B7" w:rsidRPr="00065565">
        <w:rPr>
          <w:lang w:val="vi-VN"/>
        </w:rPr>
        <w:t>6</w:t>
      </w:r>
      <w:r w:rsidRPr="00065565">
        <w:rPr>
          <w:lang w:val="vi-VN"/>
        </w:rPr>
        <w:t xml:space="preserve">) Phối hợp Viettel, Cục Công nghệ thông tin, Văn phòng Trung ương Đảng xây dựng Kế hoạch chuyển đổi số trong các cơ quan Đảng với 58 nhiệm vụ thực hiện trong giai đoạn 2025-2028. </w:t>
      </w:r>
      <w:r w:rsidR="008F10B7" w:rsidRPr="00065565">
        <w:rPr>
          <w:lang w:val="vi-VN"/>
        </w:rPr>
        <w:t xml:space="preserve">(7) </w:t>
      </w:r>
      <w:r w:rsidRPr="00065565">
        <w:rPr>
          <w:lang w:val="vi-VN"/>
        </w:rPr>
        <w:t>Chỉ đạo các đơn vị chuyên môn, nghiệp vụ làm việc với công ty UAV về số hóa dữ liệu đất đai</w:t>
      </w:r>
      <w:r w:rsidR="008F10B7" w:rsidRPr="00065565">
        <w:rPr>
          <w:lang w:val="vi-VN"/>
        </w:rPr>
        <w:t>. (8)</w:t>
      </w:r>
      <w:r w:rsidRPr="00065565">
        <w:rPr>
          <w:lang w:val="vi-VN"/>
        </w:rPr>
        <w:t xml:space="preserve"> Làm việc với đơn vị nghiệp vụ của Ngân hàng Nhà nước và 05 ngân hàng (Viettinbank, Vietcombank, BIDV, Agribank, MBbank) về triển khai xây dựng các biện pháp quản lý và xác thực tài khoản ngân hàng phục vụ phòng, chống tội phạm</w:t>
      </w:r>
      <w:r w:rsidR="008F10B7" w:rsidRPr="00065565">
        <w:rPr>
          <w:lang w:val="vi-VN"/>
        </w:rPr>
        <w:t>. (9) Làm việc với Bộ Xây dựng đưa tài liệu chương trình, bài giảng lý thuyết lái xe ô tô lên nền tảng Bình dân học vụ số. (10) Văn bản gửi Bộ Tư pháp và Tòa án nhân dân tối cao về việc phối hợp ký, ban hành Kế hoạch 90 ngày đêm làm sạch dữ liệu hôn nhân và triển khai cắt giảm thủ tục xác nhận tình trạng hôn nhân (</w:t>
      </w:r>
      <w:r w:rsidR="008F10B7" w:rsidRPr="00065565">
        <w:rPr>
          <w:i/>
          <w:iCs/>
          <w:lang w:val="vi-VN"/>
        </w:rPr>
        <w:t>Công văn số 1932/BCA-C06 ngày 9/5/2025</w:t>
      </w:r>
      <w:r w:rsidR="008F10B7" w:rsidRPr="00065565">
        <w:rPr>
          <w:lang w:val="vi-VN"/>
        </w:rPr>
        <w:t>). (11) Làm việc với các đơn vị chức năng thuộc Bộ Giáo dục và Đào tạo, Bộ Y tế thống nhất các nội dung phục vụ triển khai Nền tảng RAREdu. (12) Làm việc với các đơn vị chức năng thuộc Bộ Tài chính, Bộ Xây dựng, Bộ Công thương xác định các nhóm cần quản lý về hóa chất, tiền chấ</w:t>
      </w:r>
      <w:r w:rsidR="006A4CDC" w:rsidRPr="00065565">
        <w:rPr>
          <w:lang w:val="vi-VN"/>
        </w:rPr>
        <w:t>t. (13) Phối hợp với Bộ Giáo dục và Đào tạo và UBND các tỉnh, thành phố trực thuộc Trung ương có văn bản chỉ đạo các trường cho sinh nghiên cứu, bổ sung kiến thức về Luật Giao thông đường bộ trên Nền tảng Bình dân học vụ số (công văn số 3988/TCT ngày 17/6/2025). (14) Có văn bản đề nghị Giám đốc Công an các tỉnh Thanh Hóa, Bình Định phối hợp triển khai mô hình Đại lý dịch vụ công trực tuyến trên địa bàn 2 tỉnh (công văn số 3795/C06-TTDLDC ngày 11/06/2025). (15) Làm việc trực tiếp với các đơn vị chức năng của Bộ Tài chính, Bộ Nông nghiệp và Môi trường, Bộ Xây dựng, Bộ Quốc phòng và các doanh nghiệp về việc thống nhất phương án chia sẻ dữ liệu, phục vụ xây dựng Bộ Chỉ số đánh giá mức độ vận hành, tăng trưởng, phát triển doanh nghiệp và triển khai định danh tàu thuyền…</w:t>
      </w:r>
    </w:p>
  </w:footnote>
  <w:footnote w:id="5">
    <w:p w14:paraId="70AE6607" w14:textId="4396B218" w:rsidR="0035265D" w:rsidRPr="000D1D55" w:rsidRDefault="0035265D" w:rsidP="0035265D">
      <w:pPr>
        <w:pStyle w:val="FootnoteText"/>
        <w:ind w:firstLine="720"/>
        <w:jc w:val="both"/>
        <w:rPr>
          <w:bCs/>
          <w:color w:val="EE0000"/>
          <w:spacing w:val="-2"/>
        </w:rPr>
      </w:pPr>
      <w:r w:rsidRPr="006A4CDC">
        <w:rPr>
          <w:rStyle w:val="FootnoteReference"/>
          <w:spacing w:val="-2"/>
        </w:rPr>
        <w:footnoteRef/>
      </w:r>
      <w:r w:rsidR="00BB7DBB" w:rsidRPr="00065565">
        <w:rPr>
          <w:spacing w:val="-2"/>
          <w:lang w:val="vi-VN"/>
        </w:rPr>
        <w:t xml:space="preserve"> Gồm:</w:t>
      </w:r>
      <w:r w:rsidRPr="00065565">
        <w:rPr>
          <w:spacing w:val="-2"/>
          <w:lang w:val="vi-VN"/>
        </w:rPr>
        <w:t xml:space="preserve"> </w:t>
      </w:r>
      <w:r w:rsidRPr="00065565">
        <w:rPr>
          <w:bCs/>
          <w:spacing w:val="-2"/>
          <w:lang w:val="vi-VN"/>
        </w:rPr>
        <w:t>(1) Công văn số 5157/VPCP-KSTT ngày 10/6/2025 đôn đốc, hướng dẫn bảo đảm tiến độ nâng cấp hệ thống thông tin giải quyết thủ tục hành chính cấp tỉnh; (2) Công văn số 5085/VPCP-KSTT ngày 09/6/2025 đôn đốc tích hợp, cung cấp 100% dịch vụ công trực tuyến trên Cổng Dịch vụ công quốc gia; (3) Công văn số 5149/VPCP-KSTT ngày 10/6/2025 đôn đốc tích hợp, cung cấp dịch vụ công trực tuyến cho các TTHC liên quan đến doanh nghiệp.</w:t>
      </w:r>
      <w:r w:rsidR="000D1D55">
        <w:rPr>
          <w:bCs/>
          <w:spacing w:val="-2"/>
        </w:rPr>
        <w:t xml:space="preserve"> </w:t>
      </w:r>
      <w:r w:rsidR="000D1D55" w:rsidRPr="000D1D55">
        <w:rPr>
          <w:bCs/>
          <w:color w:val="EE0000"/>
          <w:spacing w:val="-2"/>
        </w:rPr>
        <w:t>(4)</w:t>
      </w:r>
      <w:r w:rsidR="000D1D55" w:rsidRPr="000D1D55">
        <w:rPr>
          <w:color w:val="EE0000"/>
        </w:rPr>
        <w:t xml:space="preserve"> </w:t>
      </w:r>
      <w:r w:rsidR="000D1D55" w:rsidRPr="000D1D55">
        <w:rPr>
          <w:bCs/>
          <w:color w:val="EE0000"/>
          <w:spacing w:val="-2"/>
        </w:rPr>
        <w:t>Phân định 42 TTHC thẩm quyền cấp huyện kèm theo KH số 02-KH/BCDTW ngày 19/6/2025</w:t>
      </w:r>
      <w:r w:rsidR="000D1D55" w:rsidRPr="000D1D55">
        <w:rPr>
          <w:bCs/>
          <w:color w:val="EE0000"/>
          <w:spacing w:val="-2"/>
          <w:lang w:val="vi-VN"/>
        </w:rPr>
        <w:t>.</w:t>
      </w:r>
    </w:p>
  </w:footnote>
  <w:footnote w:id="6">
    <w:p w14:paraId="2045A362" w14:textId="4CD172D8" w:rsidR="006A4CDC" w:rsidRPr="00065565" w:rsidRDefault="006A4CDC" w:rsidP="006A4CDC">
      <w:pPr>
        <w:pStyle w:val="FootnoteText"/>
        <w:ind w:firstLine="709"/>
        <w:jc w:val="both"/>
        <w:rPr>
          <w:lang w:val="vi-VN"/>
        </w:rPr>
      </w:pPr>
      <w:r>
        <w:rPr>
          <w:rStyle w:val="FootnoteReference"/>
        </w:rPr>
        <w:footnoteRef/>
      </w:r>
      <w:r w:rsidRPr="00065565">
        <w:rPr>
          <w:lang w:val="vi-VN"/>
        </w:rPr>
        <w:t xml:space="preserve"> Văn bản về thực hiện TTHC cho người dân, doanh nghiệp khi sắp xếp, tinh gọn bộ máy (công văn số 219/TTg-KSTT ngày 27/02/2025). Văn bản về việc phân định thẩm quyền giải quyết TTHC của chính quyền cấp huyện (công văn số số 500/TTg-KSTT ngày 04/5/2025). Văn bản về triển khai Cổng Dịch vụ công quốc gia trở thành điểm “một cửa số” tập trung, duy nhất quốc gia (công văn số 623/TTg-KSTT ngày 30/5/2025). Văn bản thông báo ý kiến chỉ đạo của Thủ tướng Chính phủ, trong đó, biểu dương những kết quả về Đề án 06 mà Bộ Công an đã đạt được trong thời gian vừa qua (văn bản số 3862/VPCP-KSTT ngày 05/5/2025)</w:t>
      </w:r>
    </w:p>
  </w:footnote>
  <w:footnote w:id="7">
    <w:p w14:paraId="416FD835" w14:textId="77777777" w:rsidR="001914B3" w:rsidRPr="00065565" w:rsidRDefault="001914B3" w:rsidP="001914B3">
      <w:pPr>
        <w:pStyle w:val="FootnoteText"/>
        <w:ind w:firstLine="720"/>
        <w:jc w:val="both"/>
        <w:rPr>
          <w:color w:val="000000" w:themeColor="text1"/>
          <w:spacing w:val="-4"/>
          <w:szCs w:val="22"/>
          <w:lang w:val="vi-VN"/>
        </w:rPr>
      </w:pPr>
      <w:r w:rsidRPr="007B21F4">
        <w:rPr>
          <w:rStyle w:val="FootnoteReference"/>
          <w:b/>
          <w:bCs/>
          <w:color w:val="000000" w:themeColor="text1"/>
          <w:spacing w:val="-4"/>
          <w:szCs w:val="22"/>
        </w:rPr>
        <w:footnoteRef/>
      </w:r>
      <w:r w:rsidRPr="00065565">
        <w:rPr>
          <w:b/>
          <w:bCs/>
          <w:color w:val="000000" w:themeColor="text1"/>
          <w:spacing w:val="-4"/>
          <w:szCs w:val="22"/>
          <w:lang w:val="vi-VN"/>
        </w:rPr>
        <w:t xml:space="preserve"> </w:t>
      </w:r>
      <w:r w:rsidRPr="00065565">
        <w:rPr>
          <w:color w:val="000000" w:themeColor="text1"/>
          <w:spacing w:val="-4"/>
          <w:szCs w:val="22"/>
          <w:lang w:val="vi-VN"/>
        </w:rPr>
        <w:t xml:space="preserve">Gồm: </w:t>
      </w:r>
      <w:r w:rsidRPr="00065565">
        <w:rPr>
          <w:b/>
          <w:bCs/>
          <w:color w:val="000000" w:themeColor="text1"/>
          <w:spacing w:val="-4"/>
          <w:szCs w:val="22"/>
          <w:lang w:val="vi-VN"/>
        </w:rPr>
        <w:t>(1)</w:t>
      </w:r>
      <w:r w:rsidRPr="00065565">
        <w:rPr>
          <w:color w:val="000000" w:themeColor="text1"/>
          <w:spacing w:val="-4"/>
          <w:szCs w:val="22"/>
          <w:lang w:val="vi-VN"/>
        </w:rPr>
        <w:t xml:space="preserve"> Luật sửa đổi, bổ sung một số điều của Luật Tiêu chuẩn và Quy chuẩn kỹ thuật; </w:t>
      </w:r>
      <w:r w:rsidRPr="00065565">
        <w:rPr>
          <w:b/>
          <w:bCs/>
          <w:color w:val="000000" w:themeColor="text1"/>
          <w:spacing w:val="-4"/>
          <w:szCs w:val="22"/>
          <w:lang w:val="vi-VN"/>
        </w:rPr>
        <w:t>(2)</w:t>
      </w:r>
      <w:r w:rsidRPr="00065565">
        <w:rPr>
          <w:color w:val="000000" w:themeColor="text1"/>
          <w:spacing w:val="-4"/>
          <w:szCs w:val="22"/>
          <w:lang w:val="vi-VN"/>
        </w:rPr>
        <w:t xml:space="preserve"> Luật Công nghiệp công nghệ số; </w:t>
      </w:r>
      <w:r w:rsidRPr="00065565">
        <w:rPr>
          <w:b/>
          <w:bCs/>
          <w:color w:val="000000" w:themeColor="text1"/>
          <w:spacing w:val="-4"/>
          <w:szCs w:val="22"/>
          <w:lang w:val="vi-VN"/>
        </w:rPr>
        <w:t>(3)</w:t>
      </w:r>
      <w:r w:rsidRPr="00065565">
        <w:rPr>
          <w:color w:val="000000" w:themeColor="text1"/>
          <w:spacing w:val="-4"/>
          <w:szCs w:val="22"/>
          <w:lang w:val="vi-VN"/>
        </w:rPr>
        <w:t xml:space="preserve"> Luật Khoa học, Công nghệ và Đổi mới sáng tạo; </w:t>
      </w:r>
      <w:r w:rsidRPr="00065565">
        <w:rPr>
          <w:b/>
          <w:bCs/>
          <w:color w:val="000000" w:themeColor="text1"/>
          <w:spacing w:val="-4"/>
          <w:szCs w:val="22"/>
          <w:lang w:val="vi-VN"/>
        </w:rPr>
        <w:t>(4)</w:t>
      </w:r>
      <w:r w:rsidRPr="00065565">
        <w:rPr>
          <w:color w:val="000000" w:themeColor="text1"/>
          <w:spacing w:val="-4"/>
          <w:szCs w:val="22"/>
          <w:lang w:val="vi-VN"/>
        </w:rPr>
        <w:t xml:space="preserve"> Luật Năng lượng nguyên tử (sửa đổi); </w:t>
      </w:r>
      <w:r w:rsidRPr="00065565">
        <w:rPr>
          <w:b/>
          <w:bCs/>
          <w:color w:val="000000" w:themeColor="text1"/>
          <w:spacing w:val="-4"/>
          <w:szCs w:val="22"/>
          <w:lang w:val="vi-VN"/>
        </w:rPr>
        <w:t>(5)</w:t>
      </w:r>
      <w:r w:rsidRPr="00065565">
        <w:rPr>
          <w:color w:val="000000" w:themeColor="text1"/>
          <w:spacing w:val="-4"/>
          <w:szCs w:val="22"/>
          <w:lang w:val="vi-VN"/>
        </w:rPr>
        <w:t xml:space="preserve"> Luật sửa đổi, bổ sung một số điều của Luật Chất lượng sản phẩm, hàng hóa; </w:t>
      </w:r>
      <w:r w:rsidRPr="00065565">
        <w:rPr>
          <w:b/>
          <w:bCs/>
          <w:color w:val="000000" w:themeColor="text1"/>
          <w:spacing w:val="-4"/>
          <w:szCs w:val="22"/>
          <w:lang w:val="vi-VN"/>
        </w:rPr>
        <w:t>(6)</w:t>
      </w:r>
      <w:r w:rsidRPr="00065565">
        <w:rPr>
          <w:color w:val="000000" w:themeColor="text1"/>
          <w:spacing w:val="-4"/>
          <w:szCs w:val="22"/>
          <w:lang w:val="vi-VN"/>
        </w:rPr>
        <w:t xml:space="preserve"> Luật sửa đổi, bổ sung 07 Luật; </w:t>
      </w:r>
      <w:r w:rsidRPr="00065565">
        <w:rPr>
          <w:b/>
          <w:bCs/>
          <w:color w:val="000000" w:themeColor="text1"/>
          <w:spacing w:val="-4"/>
          <w:szCs w:val="22"/>
          <w:lang w:val="vi-VN"/>
        </w:rPr>
        <w:t>(7)</w:t>
      </w:r>
      <w:r w:rsidRPr="00065565">
        <w:rPr>
          <w:color w:val="000000" w:themeColor="text1"/>
          <w:spacing w:val="-4"/>
          <w:szCs w:val="22"/>
          <w:lang w:val="vi-VN"/>
        </w:rPr>
        <w:t xml:space="preserve"> Luật sửa đổi, bổ sung Luật Ngân sách nhà nước; </w:t>
      </w:r>
      <w:r w:rsidRPr="00065565">
        <w:rPr>
          <w:b/>
          <w:bCs/>
          <w:color w:val="000000" w:themeColor="text1"/>
          <w:spacing w:val="-4"/>
          <w:szCs w:val="22"/>
          <w:lang w:val="vi-VN"/>
        </w:rPr>
        <w:t>(8)</w:t>
      </w:r>
      <w:r w:rsidRPr="00065565">
        <w:rPr>
          <w:color w:val="000000" w:themeColor="text1"/>
          <w:spacing w:val="-4"/>
          <w:szCs w:val="22"/>
          <w:lang w:val="vi-VN"/>
        </w:rPr>
        <w:t xml:space="preserve"> Luật sửa đổi, bổ sung Luật Thuế thu nhập doanh nghiệp; </w:t>
      </w:r>
      <w:r w:rsidRPr="00065565">
        <w:rPr>
          <w:b/>
          <w:bCs/>
          <w:color w:val="000000" w:themeColor="text1"/>
          <w:spacing w:val="-4"/>
          <w:szCs w:val="22"/>
          <w:lang w:val="vi-VN"/>
        </w:rPr>
        <w:t>(9)</w:t>
      </w:r>
      <w:r w:rsidRPr="00065565">
        <w:rPr>
          <w:color w:val="000000" w:themeColor="text1"/>
          <w:spacing w:val="-4"/>
          <w:szCs w:val="22"/>
          <w:lang w:val="vi-VN"/>
        </w:rPr>
        <w:t xml:space="preserve"> Luật Quản lý và đầu tư vốn nhà nước tại doanh nghiệp; </w:t>
      </w:r>
      <w:r w:rsidRPr="00065565">
        <w:rPr>
          <w:b/>
          <w:bCs/>
          <w:color w:val="000000" w:themeColor="text1"/>
          <w:spacing w:val="-4"/>
          <w:szCs w:val="22"/>
          <w:lang w:val="vi-VN"/>
        </w:rPr>
        <w:t>(10)</w:t>
      </w:r>
      <w:r w:rsidRPr="00065565">
        <w:rPr>
          <w:color w:val="000000" w:themeColor="text1"/>
          <w:spacing w:val="-4"/>
          <w:szCs w:val="22"/>
          <w:lang w:val="vi-VN"/>
        </w:rPr>
        <w:t xml:space="preserve"> Luật sửa đổi, bổ sung Luật Doanh nghiệp; </w:t>
      </w:r>
      <w:r w:rsidRPr="00065565">
        <w:rPr>
          <w:b/>
          <w:bCs/>
          <w:color w:val="000000" w:themeColor="text1"/>
          <w:spacing w:val="-4"/>
          <w:szCs w:val="22"/>
          <w:lang w:val="vi-VN"/>
        </w:rPr>
        <w:t>(11)</w:t>
      </w:r>
      <w:r w:rsidRPr="00065565">
        <w:rPr>
          <w:color w:val="000000" w:themeColor="text1"/>
          <w:spacing w:val="-4"/>
          <w:szCs w:val="22"/>
          <w:lang w:val="vi-VN"/>
        </w:rPr>
        <w:t xml:space="preserve"> Luật Nhà giáo; </w:t>
      </w:r>
      <w:r w:rsidRPr="00065565">
        <w:rPr>
          <w:b/>
          <w:bCs/>
          <w:color w:val="000000" w:themeColor="text1"/>
          <w:spacing w:val="-4"/>
          <w:szCs w:val="22"/>
          <w:lang w:val="vi-VN"/>
        </w:rPr>
        <w:t>(12)</w:t>
      </w:r>
      <w:r w:rsidRPr="00065565">
        <w:rPr>
          <w:color w:val="000000" w:themeColor="text1"/>
          <w:spacing w:val="-4"/>
          <w:szCs w:val="22"/>
          <w:lang w:val="vi-VN"/>
        </w:rPr>
        <w:t xml:space="preserve"> Luật Cán bộ, công chức (sửa đổi); </w:t>
      </w:r>
      <w:r w:rsidRPr="00065565">
        <w:rPr>
          <w:b/>
          <w:bCs/>
          <w:color w:val="000000" w:themeColor="text1"/>
          <w:spacing w:val="-4"/>
          <w:szCs w:val="22"/>
          <w:lang w:val="vi-VN"/>
        </w:rPr>
        <w:t>(13)</w:t>
      </w:r>
      <w:r w:rsidRPr="00065565">
        <w:rPr>
          <w:color w:val="000000" w:themeColor="text1"/>
          <w:spacing w:val="-4"/>
          <w:szCs w:val="22"/>
          <w:lang w:val="vi-VN"/>
        </w:rPr>
        <w:t xml:space="preserve"> Luật bảo vệ dữ liệu cá nhân; </w:t>
      </w:r>
      <w:r w:rsidRPr="00065565">
        <w:rPr>
          <w:b/>
          <w:color w:val="000000" w:themeColor="text1"/>
          <w:spacing w:val="-4"/>
          <w:szCs w:val="22"/>
          <w:lang w:val="vi-VN"/>
        </w:rPr>
        <w:t>(14)</w:t>
      </w:r>
      <w:r w:rsidRPr="00065565">
        <w:rPr>
          <w:color w:val="000000" w:themeColor="text1"/>
          <w:spacing w:val="-4"/>
          <w:szCs w:val="22"/>
          <w:lang w:val="vi-VN"/>
        </w:rPr>
        <w:t xml:space="preserve"> Luật Thuế tiêu thụ đặc biệt; </w:t>
      </w:r>
      <w:r w:rsidRPr="00065565">
        <w:rPr>
          <w:b/>
          <w:color w:val="000000" w:themeColor="text1"/>
          <w:spacing w:val="-4"/>
          <w:szCs w:val="22"/>
          <w:lang w:val="vi-VN"/>
        </w:rPr>
        <w:t>(15)</w:t>
      </w:r>
      <w:r w:rsidRPr="00065565">
        <w:rPr>
          <w:color w:val="000000" w:themeColor="text1"/>
          <w:spacing w:val="-4"/>
          <w:szCs w:val="22"/>
          <w:lang w:val="vi-VN"/>
        </w:rPr>
        <w:t xml:space="preserve"> Luật sửa đổi, bổ sung một số điều của Luật Sử dụng năng lượng tiết kiệm, hiệu quả; </w:t>
      </w:r>
      <w:r w:rsidRPr="00065565">
        <w:rPr>
          <w:b/>
          <w:color w:val="000000" w:themeColor="text1"/>
          <w:spacing w:val="-4"/>
          <w:szCs w:val="22"/>
          <w:lang w:val="vi-VN"/>
        </w:rPr>
        <w:t>(16)</w:t>
      </w:r>
      <w:r w:rsidRPr="00065565">
        <w:rPr>
          <w:color w:val="000000" w:themeColor="text1"/>
          <w:spacing w:val="-4"/>
          <w:szCs w:val="22"/>
          <w:lang w:val="vi-VN"/>
        </w:rPr>
        <w:t xml:space="preserve"> Luật sửa đổi, bổ sung Luật các Tổ chức tín dụng; </w:t>
      </w:r>
      <w:r w:rsidRPr="00065565">
        <w:rPr>
          <w:b/>
          <w:color w:val="000000" w:themeColor="text1"/>
          <w:spacing w:val="-4"/>
          <w:szCs w:val="22"/>
          <w:lang w:val="vi-VN"/>
        </w:rPr>
        <w:t>(17)</w:t>
      </w:r>
      <w:r w:rsidRPr="00065565">
        <w:rPr>
          <w:color w:val="000000" w:themeColor="text1"/>
          <w:spacing w:val="-4"/>
          <w:szCs w:val="22"/>
          <w:lang w:val="vi-VN"/>
        </w:rPr>
        <w:t xml:space="preserve"> Luật sửa đổi, bổ sung một số điều của Luật Quy hoạch; </w:t>
      </w:r>
      <w:r w:rsidRPr="00065565">
        <w:rPr>
          <w:b/>
          <w:color w:val="000000" w:themeColor="text1"/>
          <w:spacing w:val="-4"/>
          <w:szCs w:val="22"/>
          <w:lang w:val="vi-VN"/>
        </w:rPr>
        <w:t>(18)</w:t>
      </w:r>
      <w:r w:rsidRPr="00065565">
        <w:rPr>
          <w:color w:val="000000" w:themeColor="text1"/>
          <w:spacing w:val="-4"/>
          <w:szCs w:val="22"/>
          <w:lang w:val="vi-VN"/>
        </w:rPr>
        <w:t xml:space="preserve"> Luật sửa đổi, bổ sung một số điều của Luật Quốc tịch; </w:t>
      </w:r>
      <w:r w:rsidRPr="00065565">
        <w:rPr>
          <w:b/>
          <w:color w:val="000000" w:themeColor="text1"/>
          <w:spacing w:val="-4"/>
          <w:szCs w:val="22"/>
          <w:lang w:val="vi-VN"/>
        </w:rPr>
        <w:t>(19)</w:t>
      </w:r>
      <w:r w:rsidRPr="00065565">
        <w:rPr>
          <w:color w:val="000000" w:themeColor="text1"/>
          <w:spacing w:val="-4"/>
          <w:szCs w:val="22"/>
          <w:lang w:val="vi-VN"/>
        </w:rPr>
        <w:t xml:space="preserve"> Luật sửa đổi, bổ sung một số điều của Luật Xử lý vi phạm hành chính.</w:t>
      </w:r>
    </w:p>
  </w:footnote>
  <w:footnote w:id="8">
    <w:p w14:paraId="7AC6445D" w14:textId="77777777" w:rsidR="001914B3" w:rsidRPr="00065565" w:rsidRDefault="001914B3" w:rsidP="001914B3">
      <w:pPr>
        <w:pStyle w:val="FootnoteText"/>
        <w:ind w:firstLine="720"/>
        <w:jc w:val="both"/>
        <w:rPr>
          <w:lang w:val="vi-VN"/>
        </w:rPr>
      </w:pPr>
      <w:r>
        <w:rPr>
          <w:rStyle w:val="FootnoteReference"/>
        </w:rPr>
        <w:footnoteRef/>
      </w:r>
      <w:r w:rsidRPr="00065565">
        <w:rPr>
          <w:lang w:val="vi-VN"/>
        </w:rPr>
        <w:t xml:space="preserve"> Gồm: </w:t>
      </w:r>
      <w:r w:rsidRPr="00065565">
        <w:rPr>
          <w:b/>
          <w:lang w:val="vi-VN"/>
        </w:rPr>
        <w:t>(1)</w:t>
      </w:r>
      <w:r w:rsidRPr="00065565">
        <w:rPr>
          <w:lang w:val="vi-VN"/>
        </w:rPr>
        <w:t xml:space="preserve"> Nghị quyết về Trung tâm tài chính quốc tế tại Việt Nam; </w:t>
      </w:r>
      <w:r w:rsidRPr="00065565">
        <w:rPr>
          <w:b/>
          <w:lang w:val="vi-VN"/>
        </w:rPr>
        <w:t>(2)</w:t>
      </w:r>
      <w:r w:rsidRPr="00065565">
        <w:rPr>
          <w:lang w:val="vi-VN"/>
        </w:rPr>
        <w:t xml:space="preserve"> Nghị quyết thay thế Nghị quyết số 35/2021/QH15 thí điểm cơ chế, chính sách đặc thù phát triển thành phố Hải Phòng; </w:t>
      </w:r>
      <w:r w:rsidRPr="00065565">
        <w:rPr>
          <w:b/>
          <w:lang w:val="vi-VN"/>
        </w:rPr>
        <w:t>(3)</w:t>
      </w:r>
      <w:r w:rsidRPr="00065565">
        <w:rPr>
          <w:lang w:val="vi-VN"/>
        </w:rPr>
        <w:t xml:space="preserve"> Nghị quyết về cơ chế, chính sách phát triển kinh tế tư nhân.</w:t>
      </w:r>
    </w:p>
  </w:footnote>
  <w:footnote w:id="9">
    <w:p w14:paraId="792B6993" w14:textId="77777777" w:rsidR="0035265D" w:rsidRPr="00065565" w:rsidRDefault="0035265D" w:rsidP="0035265D">
      <w:pPr>
        <w:pStyle w:val="FootnoteText"/>
        <w:ind w:firstLine="720"/>
        <w:jc w:val="both"/>
        <w:rPr>
          <w:szCs w:val="22"/>
          <w:lang w:val="vi-VN"/>
        </w:rPr>
      </w:pPr>
      <w:r w:rsidRPr="00BC3D96">
        <w:rPr>
          <w:rStyle w:val="FootnoteReference"/>
          <w:b/>
          <w:bCs/>
          <w:szCs w:val="22"/>
        </w:rPr>
        <w:footnoteRef/>
      </w:r>
      <w:r w:rsidRPr="00065565">
        <w:rPr>
          <w:szCs w:val="22"/>
          <w:lang w:val="vi-VN"/>
        </w:rPr>
        <w:t xml:space="preserve"> Nghị quyết số 193/2025/QH15 ngày 19/</w:t>
      </w:r>
      <w:r>
        <w:rPr>
          <w:szCs w:val="22"/>
          <w:lang w:val="vi-VN"/>
        </w:rPr>
        <w:t>0</w:t>
      </w:r>
      <w:r w:rsidRPr="00065565">
        <w:rPr>
          <w:szCs w:val="22"/>
          <w:lang w:val="vi-VN"/>
        </w:rPr>
        <w:t>2/2025 của Quốc hội về thí điểm một số cơ chế, chính sách đặc biệt tạo đột phá phát triển khoa học, công nghệ, đổi mới sáng tạo và chuyển đổi số quốc gia.</w:t>
      </w:r>
    </w:p>
  </w:footnote>
  <w:footnote w:id="10">
    <w:p w14:paraId="1EC4614E" w14:textId="62450DF0" w:rsidR="0035265D" w:rsidRPr="00B03B85" w:rsidRDefault="0035265D" w:rsidP="0035265D">
      <w:pPr>
        <w:pStyle w:val="FootnoteText"/>
        <w:ind w:firstLine="720"/>
        <w:jc w:val="both"/>
        <w:rPr>
          <w:szCs w:val="22"/>
          <w:lang w:val="vi-VN"/>
        </w:rPr>
      </w:pPr>
      <w:r w:rsidRPr="00BC3D96">
        <w:rPr>
          <w:rStyle w:val="FootnoteReference"/>
          <w:b/>
          <w:bCs/>
          <w:szCs w:val="22"/>
        </w:rPr>
        <w:footnoteRef/>
      </w:r>
      <w:r w:rsidRPr="00D74BA1">
        <w:rPr>
          <w:b/>
          <w:bCs/>
          <w:szCs w:val="22"/>
          <w:lang w:val="vi-VN"/>
        </w:rPr>
        <w:t xml:space="preserve"> </w:t>
      </w:r>
      <w:r w:rsidRPr="00D74BA1">
        <w:rPr>
          <w:szCs w:val="22"/>
          <w:lang w:val="vi-VN"/>
        </w:rPr>
        <w:t xml:space="preserve">Trong đó, có </w:t>
      </w:r>
      <w:r>
        <w:rPr>
          <w:szCs w:val="22"/>
          <w:lang w:val="vi-VN"/>
        </w:rPr>
        <w:t>một</w:t>
      </w:r>
      <w:r w:rsidRPr="00D74BA1">
        <w:rPr>
          <w:szCs w:val="22"/>
          <w:lang w:val="vi-VN"/>
        </w:rPr>
        <w:t xml:space="preserve"> số nghị định quan trọng như: </w:t>
      </w:r>
      <w:r w:rsidRPr="00ED6F99">
        <w:rPr>
          <w:szCs w:val="22"/>
          <w:lang w:val="vi-VN"/>
        </w:rPr>
        <w:t>(1) Nghị định số 88/2025/NĐ-CP ngày 13/4/2025 của Chính phủ quy định chi tiết và hướng dẫn một số điều của Nghị quyết số 193/2025/QH15 của Quốc hội về thí điểm một số cơ chế, chính sách đặc biệt tạo đột phá phát triển khoa học, công nghệ, đổi mới sáng tạo và chuyển đổi số quốc gia; (2)</w:t>
      </w:r>
      <w:r w:rsidRPr="00D74BA1">
        <w:rPr>
          <w:szCs w:val="22"/>
          <w:lang w:val="vi-VN"/>
        </w:rPr>
        <w:t xml:space="preserve"> Nghị định số 94/2025/NĐ-CP ngày 29/4/2025 của Chính phủ quy định về </w:t>
      </w:r>
      <w:r>
        <w:rPr>
          <w:szCs w:val="22"/>
          <w:lang w:val="vi-VN"/>
        </w:rPr>
        <w:t>c</w:t>
      </w:r>
      <w:r w:rsidRPr="00D74BA1">
        <w:rPr>
          <w:szCs w:val="22"/>
          <w:lang w:val="vi-VN"/>
        </w:rPr>
        <w:t>ơ chế thử nghiệm có kiểm soát trong lĩnh vực ngân hàng. (3) Nghị định số 118/2025/NĐ-CP ngày 09/6/2025 của Chính phủ về thực hiện thủ tục hành chính theo cơ chế một cửa, một cửa liên thông tại Bộ phận Một cửa và Cổng Dịch vụ công quốc gia (Sửa đổi bổ sung các quy định để thực hiện chính quyền địa phương 2 cấp; thực hiện TTHC phi địa giới; Cổng dịch vụ công quốc gia là cổng “một cửa số” duy nhất;…)</w:t>
      </w:r>
      <w:r w:rsidR="00ED6F99" w:rsidRPr="00B03B85">
        <w:rPr>
          <w:szCs w:val="22"/>
          <w:lang w:val="vi-VN"/>
        </w:rPr>
        <w:t>. (4) Nghị định số 194/2025/NĐ-CP ngày 03/7/2025 của Chính phủ quy định chi tiết một số điều của Luật Giao dịch điện tử về cơ sở dữ liệu quốc gia, kết nối và chia sẻ dữ liệu, dữ liệu mở phục vụ giao dịch điện tử của cơ quan Nhà nước.</w:t>
      </w:r>
    </w:p>
  </w:footnote>
  <w:footnote w:id="11">
    <w:p w14:paraId="364F0B72" w14:textId="17380F17" w:rsidR="00E746DE" w:rsidRPr="00B03B85" w:rsidRDefault="00E746DE" w:rsidP="00F8606B">
      <w:pPr>
        <w:pStyle w:val="FootnoteText"/>
        <w:ind w:firstLine="720"/>
        <w:jc w:val="both"/>
        <w:rPr>
          <w:lang w:val="vi-VN"/>
        </w:rPr>
      </w:pPr>
      <w:r>
        <w:rPr>
          <w:rStyle w:val="FootnoteReference"/>
        </w:rPr>
        <w:footnoteRef/>
      </w:r>
      <w:r w:rsidRPr="00D74BA1">
        <w:rPr>
          <w:lang w:val="vi-VN"/>
        </w:rPr>
        <w:t xml:space="preserve"> Gồm: </w:t>
      </w:r>
      <w:r w:rsidRPr="00AC5CB9">
        <w:rPr>
          <w:b/>
          <w:bCs/>
          <w:lang w:val="vi-VN"/>
        </w:rPr>
        <w:t>(1)</w:t>
      </w:r>
      <w:r w:rsidRPr="00D74BA1">
        <w:rPr>
          <w:lang w:val="vi-VN"/>
        </w:rPr>
        <w:t xml:space="preserve"> Bộ Công an đã ban hành Thông tư số 06/2025/BCA-TT ngày 16/01/2025 bãi bỏ một số văn bản quy phạm pháp luật do Bộ trưởng Bộ Công an ban hành, trong đó có 01 Thông tư liên quan đến Đề án 0</w:t>
      </w:r>
      <w:r w:rsidR="00F8606B" w:rsidRPr="00D74BA1">
        <w:rPr>
          <w:lang w:val="vi-VN"/>
        </w:rPr>
        <w:t>6</w:t>
      </w:r>
      <w:r w:rsidRPr="00D74BA1">
        <w:rPr>
          <w:lang w:val="vi-VN"/>
        </w:rPr>
        <w:t xml:space="preserve">. </w:t>
      </w:r>
      <w:r w:rsidRPr="00AC5CB9">
        <w:rPr>
          <w:b/>
          <w:bCs/>
          <w:lang w:val="vi-VN"/>
        </w:rPr>
        <w:t>(2)</w:t>
      </w:r>
      <w:r w:rsidR="00F8606B" w:rsidRPr="00D74BA1">
        <w:rPr>
          <w:lang w:val="vi-VN"/>
        </w:rPr>
        <w:t xml:space="preserve"> </w:t>
      </w:r>
      <w:r w:rsidRPr="00D74BA1">
        <w:rPr>
          <w:lang w:val="vi-VN"/>
        </w:rPr>
        <w:t xml:space="preserve">Bộ Nội vụ ban hành </w:t>
      </w:r>
      <w:r w:rsidR="00F8606B" w:rsidRPr="00D74BA1">
        <w:rPr>
          <w:lang w:val="vi-VN"/>
        </w:rPr>
        <w:t>Thông tư 05/2025/TT-BLĐTBXH  ngày 26/02/2025</w:t>
      </w:r>
      <w:r w:rsidRPr="00D74BA1">
        <w:rPr>
          <w:lang w:val="vi-VN"/>
        </w:rPr>
        <w:t xml:space="preserve"> ban hành định mức kinh tế - kỹ thuật thực hiện dịch vụ giám định ADN xác định danh tính hài cốt liệt sĩ còn thiếu thông tin. </w:t>
      </w:r>
      <w:r w:rsidRPr="00AC5CB9">
        <w:rPr>
          <w:b/>
          <w:bCs/>
          <w:lang w:val="vi-VN"/>
        </w:rPr>
        <w:t>(</w:t>
      </w:r>
      <w:r w:rsidR="00F8606B" w:rsidRPr="00AC5CB9">
        <w:rPr>
          <w:b/>
          <w:bCs/>
          <w:lang w:val="vi-VN"/>
        </w:rPr>
        <w:t>3</w:t>
      </w:r>
      <w:r w:rsidRPr="00AC5CB9">
        <w:rPr>
          <w:b/>
          <w:bCs/>
          <w:lang w:val="vi-VN"/>
        </w:rPr>
        <w:t>)</w:t>
      </w:r>
      <w:r w:rsidRPr="00D74BA1">
        <w:rPr>
          <w:lang w:val="vi-VN"/>
        </w:rPr>
        <w:t xml:space="preserve"> Bộ Y tế đã ban hành </w:t>
      </w:r>
      <w:r w:rsidR="00F8606B" w:rsidRPr="00D74BA1">
        <w:rPr>
          <w:lang w:val="vi-VN"/>
        </w:rPr>
        <w:t>Quyết định số 1227/QĐ-BYT ngày 11/4/2025 về d</w:t>
      </w:r>
      <w:r w:rsidRPr="00D74BA1">
        <w:rPr>
          <w:lang w:val="vi-VN"/>
        </w:rPr>
        <w:t xml:space="preserve">anh mục mã dùng chung đối với kỹ thuật, thuật ngữ, chỉ số cận lâm sàng (Đợt 1); Thông tư </w:t>
      </w:r>
      <w:r w:rsidR="00F8606B" w:rsidRPr="00D74BA1">
        <w:rPr>
          <w:lang w:val="vi-VN"/>
        </w:rPr>
        <w:t xml:space="preserve">số 13/2025/TT-BYT ngày 06/6/2025 </w:t>
      </w:r>
      <w:r w:rsidRPr="00D74BA1">
        <w:rPr>
          <w:lang w:val="vi-VN"/>
        </w:rPr>
        <w:t>hướng dẫn triển khai Bệnh án điện tử</w:t>
      </w:r>
      <w:r w:rsidR="00F8606B" w:rsidRPr="00D74BA1">
        <w:rPr>
          <w:lang w:val="vi-VN"/>
        </w:rPr>
        <w:t xml:space="preserve">; </w:t>
      </w:r>
      <w:r w:rsidRPr="00D74BA1">
        <w:rPr>
          <w:lang w:val="vi-VN"/>
        </w:rPr>
        <w:t>Quyết định</w:t>
      </w:r>
      <w:r w:rsidR="00F8606B" w:rsidRPr="00D74BA1">
        <w:rPr>
          <w:lang w:val="vi-VN"/>
        </w:rPr>
        <w:t xml:space="preserve"> số 1898/QĐ-BYT ngày 09/6/2025 q</w:t>
      </w:r>
      <w:r w:rsidRPr="00D74BA1">
        <w:rPr>
          <w:lang w:val="vi-VN"/>
        </w:rPr>
        <w:t xml:space="preserve">uy định chuẩn và định dạng dữ liệu điện tử giấy chứng sinh </w:t>
      </w:r>
      <w:r w:rsidR="00F8606B" w:rsidRPr="00D74BA1">
        <w:rPr>
          <w:lang w:val="vi-VN"/>
        </w:rPr>
        <w:t>và Quyết định số 1996/QĐ-BYT ngày 18/6/2025 h</w:t>
      </w:r>
      <w:r w:rsidRPr="00D74BA1">
        <w:rPr>
          <w:lang w:val="vi-VN"/>
        </w:rPr>
        <w:t>ướng dẫn ghi Phiếu chuẩn đoán nguyên nhân tử vong tại các cơ sở khám bệnh, chữa bệnh</w:t>
      </w:r>
      <w:r w:rsidR="00F8606B" w:rsidRPr="00D74BA1">
        <w:rPr>
          <w:lang w:val="vi-VN"/>
        </w:rPr>
        <w:t xml:space="preserve">. </w:t>
      </w:r>
      <w:r w:rsidR="00F8606B" w:rsidRPr="00AC5CB9">
        <w:rPr>
          <w:b/>
          <w:bCs/>
          <w:lang w:val="vi-VN"/>
        </w:rPr>
        <w:t>(4</w:t>
      </w:r>
      <w:r w:rsidRPr="00AC5CB9">
        <w:rPr>
          <w:b/>
          <w:bCs/>
          <w:lang w:val="vi-VN"/>
        </w:rPr>
        <w:t>)</w:t>
      </w:r>
      <w:r w:rsidRPr="00D74BA1">
        <w:rPr>
          <w:lang w:val="vi-VN"/>
        </w:rPr>
        <w:t xml:space="preserve"> Bộ Giáo dục và Đào tạo đã ban hành Thông tư </w:t>
      </w:r>
      <w:r w:rsidR="00F8606B" w:rsidRPr="00D74BA1">
        <w:rPr>
          <w:lang w:val="vi-VN"/>
        </w:rPr>
        <w:t xml:space="preserve">số 06/2025/TT-BGDĐT ngày 19/3/2025 </w:t>
      </w:r>
      <w:r w:rsidRPr="00D74BA1">
        <w:rPr>
          <w:lang w:val="vi-VN"/>
        </w:rPr>
        <w:t>sửa đổi, bổ sung một số điều của Quy chế tuyển sinh đại học, tuyển sinh cao đẳng ngành Giáo dục Mầm non</w:t>
      </w:r>
      <w:r w:rsidR="00F8606B" w:rsidRPr="00D74BA1">
        <w:rPr>
          <w:lang w:val="vi-VN"/>
        </w:rPr>
        <w:t xml:space="preserve">; </w:t>
      </w:r>
      <w:r w:rsidRPr="00D74BA1">
        <w:rPr>
          <w:lang w:val="vi-VN"/>
        </w:rPr>
        <w:t>theo đó, thí sinh tự do có thể sử dụng tài khoản VNeID để đăng ký dự thi trực tuyến trên Hệ thống quản lý thi.</w:t>
      </w:r>
      <w:r w:rsidR="00AC5CB9" w:rsidRPr="00B03B85">
        <w:rPr>
          <w:lang w:val="vi-VN"/>
        </w:rPr>
        <w:t xml:space="preserve"> </w:t>
      </w:r>
      <w:r w:rsidR="00AC5CB9" w:rsidRPr="00B03B85">
        <w:rPr>
          <w:b/>
          <w:bCs/>
          <w:lang w:val="vi-VN"/>
        </w:rPr>
        <w:t>(5)</w:t>
      </w:r>
      <w:r w:rsidR="00AC5CB9" w:rsidRPr="00B03B85">
        <w:rPr>
          <w:lang w:val="vi-VN"/>
        </w:rPr>
        <w:t xml:space="preserve"> Bộ Khoa học và Công nghệ ban hành Quyết định số 1565/QĐ-BKHCN ngày 30/6/2025 về Danh mục giải pháp phục vụ thí điểm chuyển đổi số toàn diện cấp tỉnh, phiên bản 1.0, giai đoạn 2025-2026 và văn bản số 1709/BKHCN-CĐSQG ngày 21/5/2025 về việc hướng dẫn triển khai Mô hình Trung tâm giám sát, điều hành thông minh cấp tỉnh.</w:t>
      </w:r>
    </w:p>
  </w:footnote>
  <w:footnote w:id="12">
    <w:p w14:paraId="45DB56B6" w14:textId="77777777" w:rsidR="005B5EB3" w:rsidRPr="00B03B85" w:rsidRDefault="005B5EB3" w:rsidP="00A11A74">
      <w:pPr>
        <w:pStyle w:val="FootnoteText"/>
        <w:ind w:firstLine="709"/>
        <w:jc w:val="both"/>
        <w:rPr>
          <w:lang w:val="vi-VN"/>
        </w:rPr>
      </w:pPr>
      <w:r>
        <w:rPr>
          <w:rStyle w:val="FootnoteReference"/>
        </w:rPr>
        <w:footnoteRef/>
      </w:r>
      <w:r w:rsidRPr="00B03B85">
        <w:rPr>
          <w:lang w:val="vi-VN"/>
        </w:rPr>
        <w:t xml:space="preserve"> Dữ liệu về hiện trạng sử dụng đất cấp vùng và cả nước; dữ liệu về quy hoạch, kế hoạch sử dụng đất quốc gia; dữ liệu về khung giá đất ; dữ liệu về điều tra cơ bản về đất đai cấp vùng và cả nước</w:t>
      </w:r>
    </w:p>
  </w:footnote>
  <w:footnote w:id="13">
    <w:p w14:paraId="226BAB87" w14:textId="7EB8FE34" w:rsidR="00D56CA7" w:rsidRPr="00035EF9" w:rsidRDefault="00D56CA7" w:rsidP="00057C80">
      <w:pPr>
        <w:pStyle w:val="FootnoteText"/>
        <w:ind w:firstLine="709"/>
        <w:jc w:val="both"/>
        <w:rPr>
          <w:lang w:val="vi-VN"/>
        </w:rPr>
      </w:pPr>
      <w:r>
        <w:rPr>
          <w:rStyle w:val="FootnoteReference"/>
        </w:rPr>
        <w:footnoteRef/>
      </w:r>
      <w:r w:rsidRPr="00B03B85">
        <w:rPr>
          <w:lang w:val="vi-VN"/>
        </w:rPr>
        <w:t xml:space="preserve"> Nghị định</w:t>
      </w:r>
      <w:r>
        <w:rPr>
          <w:lang w:val="vi-VN"/>
        </w:rPr>
        <w:t xml:space="preserve"> số </w:t>
      </w:r>
      <w:r w:rsidRPr="00B03B85">
        <w:rPr>
          <w:lang w:val="vi-VN"/>
        </w:rPr>
        <w:t>160/2025/NĐ-CP ngày 29/6/</w:t>
      </w:r>
      <w:r w:rsidR="00035EF9" w:rsidRPr="00B03B85">
        <w:rPr>
          <w:lang w:val="vi-VN"/>
        </w:rPr>
        <w:t>2025</w:t>
      </w:r>
      <w:r w:rsidR="00035EF9">
        <w:rPr>
          <w:lang w:val="vi-VN"/>
        </w:rPr>
        <w:t xml:space="preserve"> về</w:t>
      </w:r>
      <w:r w:rsidRPr="00B03B85">
        <w:rPr>
          <w:lang w:val="vi-VN"/>
        </w:rPr>
        <w:t xml:space="preserve"> Quỹ phát triển dữ liệu quốc </w:t>
      </w:r>
      <w:r w:rsidR="00035EF9" w:rsidRPr="00B03B85">
        <w:rPr>
          <w:lang w:val="vi-VN"/>
        </w:rPr>
        <w:t>gia</w:t>
      </w:r>
      <w:r w:rsidR="00035EF9">
        <w:rPr>
          <w:lang w:val="vi-VN"/>
        </w:rPr>
        <w:t xml:space="preserve">; Nghị định số 165/NĐ-CP ngày </w:t>
      </w:r>
      <w:r w:rsidR="00057C80">
        <w:rPr>
          <w:lang w:val="vi-VN"/>
        </w:rPr>
        <w:t>30/6/2025 quy định chi tiết một số điều và biện pháp thi hành Luật dữ liệu; Nghị định số 169/NĐ-CP ngày 30/6/2025 quy định hoạt động khoa học công nghệ, đổi mới sáng tạo và sản phẩm, dịch vụ về dữ liệu</w:t>
      </w:r>
    </w:p>
  </w:footnote>
  <w:footnote w:id="14">
    <w:p w14:paraId="22B42216" w14:textId="6150F85C" w:rsidR="00D56CA7" w:rsidRPr="00035EF9" w:rsidRDefault="00D56CA7" w:rsidP="00057C80">
      <w:pPr>
        <w:pStyle w:val="FootnoteText"/>
        <w:ind w:firstLine="709"/>
        <w:jc w:val="both"/>
        <w:rPr>
          <w:lang w:val="vi-VN"/>
        </w:rPr>
      </w:pPr>
      <w:r>
        <w:rPr>
          <w:rStyle w:val="FootnoteReference"/>
        </w:rPr>
        <w:footnoteRef/>
      </w:r>
      <w:r w:rsidR="00057C80">
        <w:rPr>
          <w:lang w:val="vi-VN"/>
        </w:rPr>
        <w:t xml:space="preserve"> Quyết định số 20/2025/QĐ-TTg </w:t>
      </w:r>
      <w:r w:rsidR="00F33097">
        <w:rPr>
          <w:lang w:val="vi-VN"/>
        </w:rPr>
        <w:t>ngày 01/7/2025 ban hành danh mục dữ liệu quan trọng, dữ liệu cốt lõi</w:t>
      </w:r>
    </w:p>
  </w:footnote>
  <w:footnote w:id="15">
    <w:p w14:paraId="04E83818" w14:textId="77777777" w:rsidR="005B5EB3" w:rsidRPr="00913715" w:rsidRDefault="005B5EB3" w:rsidP="00440F30">
      <w:pPr>
        <w:pStyle w:val="FootnoteText"/>
        <w:ind w:firstLine="720"/>
        <w:jc w:val="both"/>
        <w:rPr>
          <w:rFonts w:cs="Times New Roman"/>
          <w:sz w:val="18"/>
          <w:szCs w:val="18"/>
          <w:lang w:val="vi-VN"/>
        </w:rPr>
      </w:pPr>
      <w:r w:rsidRPr="008E6BD8">
        <w:rPr>
          <w:rStyle w:val="FootnoteReference"/>
          <w:rFonts w:cs="Times New Roman"/>
          <w:sz w:val="18"/>
          <w:szCs w:val="18"/>
        </w:rPr>
        <w:footnoteRef/>
      </w:r>
      <w:r w:rsidRPr="00913715">
        <w:rPr>
          <w:rFonts w:cs="Times New Roman"/>
          <w:sz w:val="18"/>
          <w:szCs w:val="18"/>
          <w:lang w:val="vi-VN"/>
        </w:rPr>
        <w:t xml:space="preserve"> Bộ Tài chính, Bộ Tư pháp, Bộ Y tế, Ngân hàng Nhà nước, Văn phòng Chính phủ</w:t>
      </w:r>
    </w:p>
  </w:footnote>
  <w:footnote w:id="16">
    <w:p w14:paraId="025C89BA" w14:textId="77777777" w:rsidR="005B5EB3" w:rsidRPr="00D74BA1" w:rsidRDefault="005B5EB3" w:rsidP="008A592D">
      <w:pPr>
        <w:pStyle w:val="FootnoteText"/>
        <w:jc w:val="both"/>
        <w:rPr>
          <w:rFonts w:cs="Times New Roman"/>
          <w:sz w:val="18"/>
          <w:szCs w:val="18"/>
          <w:lang w:val="vi-VN"/>
        </w:rPr>
      </w:pPr>
      <w:r w:rsidRPr="00913715">
        <w:rPr>
          <w:rFonts w:cs="Times New Roman"/>
          <w:sz w:val="18"/>
          <w:szCs w:val="18"/>
          <w:lang w:val="vi-VN"/>
        </w:rPr>
        <w:tab/>
      </w:r>
      <w:r w:rsidRPr="007B5F20">
        <w:rPr>
          <w:rStyle w:val="FootnoteReference"/>
          <w:rFonts w:cs="Times New Roman"/>
          <w:sz w:val="18"/>
          <w:szCs w:val="18"/>
        </w:rPr>
        <w:footnoteRef/>
      </w:r>
      <w:r w:rsidRPr="00D74BA1">
        <w:rPr>
          <w:rFonts w:cs="Times New Roman"/>
          <w:sz w:val="18"/>
          <w:szCs w:val="18"/>
          <w:lang w:val="vi-VN"/>
        </w:rPr>
        <w:t xml:space="preserve"> </w:t>
      </w:r>
      <w:r w:rsidRPr="007B5F20">
        <w:rPr>
          <w:rFonts w:cs="Times New Roman"/>
          <w:iCs/>
          <w:sz w:val="18"/>
          <w:szCs w:val="18"/>
          <w:lang w:val="it-IT"/>
        </w:rPr>
        <w:t xml:space="preserve">Tiến độ đấu nối điện cho </w:t>
      </w:r>
      <w:r w:rsidRPr="00D74BA1">
        <w:rPr>
          <w:rFonts w:eastAsia="Times New Roman" w:cs="Times New Roman"/>
          <w:bCs/>
          <w:iCs/>
          <w:color w:val="000000"/>
          <w:sz w:val="18"/>
          <w:szCs w:val="18"/>
          <w:lang w:val="vi-VN"/>
        </w:rPr>
        <w:t xml:space="preserve">Dữ liệu quốc gia </w:t>
      </w:r>
      <w:r w:rsidRPr="007B5F20">
        <w:rPr>
          <w:rFonts w:cs="Times New Roman"/>
          <w:iCs/>
          <w:sz w:val="18"/>
          <w:szCs w:val="18"/>
          <w:lang w:val="it-IT"/>
        </w:rPr>
        <w:t>số 1; Tiến độ đặt hàng thiết bị cơ điện phục vụ vận hành khai trương ngày 19/8/2025; Tiến độ bàn giao mặt bằng nhà D, các phòng tích hợp, kênh truyền đấu nối.</w:t>
      </w:r>
    </w:p>
  </w:footnote>
  <w:footnote w:id="17">
    <w:p w14:paraId="7D6AA2A4" w14:textId="77777777" w:rsidR="009D08EC" w:rsidRDefault="009D08EC" w:rsidP="009D08EC">
      <w:pPr>
        <w:pStyle w:val="FootnoteText"/>
      </w:pPr>
      <w:r>
        <w:rPr>
          <w:rStyle w:val="FootnoteReference"/>
        </w:rPr>
        <w:footnoteRef/>
      </w:r>
      <w:r>
        <w:t xml:space="preserve"> CSDL về hoạt động xây dựng (Bộ Xây dựng), CSDL kiểm soát tài sản thu nhập (Thanh tra Chính phủ), CSDL về an sinh xã hội (Bộ Nội vụ), CSDL về xử phạt vi phạm hành chính (Bộ Tư pháp).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8766623"/>
      <w:docPartObj>
        <w:docPartGallery w:val="Page Numbers (Top of Page)"/>
        <w:docPartUnique/>
      </w:docPartObj>
    </w:sdtPr>
    <w:sdtEndPr>
      <w:rPr>
        <w:noProof/>
      </w:rPr>
    </w:sdtEndPr>
    <w:sdtContent>
      <w:p w14:paraId="29050899" w14:textId="4EA3AE98" w:rsidR="005B5EB3" w:rsidRDefault="005B5EB3">
        <w:pPr>
          <w:pStyle w:val="Header"/>
          <w:jc w:val="center"/>
        </w:pPr>
        <w:r>
          <w:fldChar w:fldCharType="begin"/>
        </w:r>
        <w:r>
          <w:instrText xml:space="preserve"> PAGE   \* MERGEFORMAT </w:instrText>
        </w:r>
        <w:r>
          <w:fldChar w:fldCharType="separate"/>
        </w:r>
        <w:r w:rsidR="00AE103B">
          <w:rPr>
            <w:noProof/>
          </w:rPr>
          <w:t>17</w:t>
        </w:r>
        <w:r>
          <w:rPr>
            <w:noProof/>
          </w:rPr>
          <w:fldChar w:fldCharType="end"/>
        </w:r>
      </w:p>
    </w:sdtContent>
  </w:sdt>
  <w:p w14:paraId="41279E0A" w14:textId="77777777" w:rsidR="005B5EB3" w:rsidRDefault="005B5E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40E09" w14:textId="77777777" w:rsidR="005B5EB3" w:rsidRDefault="005B5EB3">
    <w:pPr>
      <w:pStyle w:val="Header"/>
    </w:pPr>
  </w:p>
  <w:p w14:paraId="45DB59AB" w14:textId="77777777" w:rsidR="005B5EB3" w:rsidRDefault="005B5E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E5A971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60D5A"/>
    <w:multiLevelType w:val="hybridMultilevel"/>
    <w:tmpl w:val="B6F0A544"/>
    <w:lvl w:ilvl="0" w:tplc="F1AE62F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01E4335D"/>
    <w:multiLevelType w:val="hybridMultilevel"/>
    <w:tmpl w:val="AC6AF716"/>
    <w:lvl w:ilvl="0" w:tplc="82FEE88A">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14DE4C2F"/>
    <w:multiLevelType w:val="hybridMultilevel"/>
    <w:tmpl w:val="5C14C442"/>
    <w:lvl w:ilvl="0" w:tplc="10DADE0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18D2767F"/>
    <w:multiLevelType w:val="hybridMultilevel"/>
    <w:tmpl w:val="ADDA193C"/>
    <w:lvl w:ilvl="0" w:tplc="899EF434">
      <w:start w:val="1"/>
      <w:numFmt w:val="decimal"/>
      <w:suff w:val="space"/>
      <w:lvlText w:val="%1."/>
      <w:lvlJc w:val="left"/>
      <w:pPr>
        <w:ind w:left="1440" w:hanging="720"/>
      </w:pPr>
      <w:rPr>
        <w:rFonts w:ascii="Times New Roman" w:hAnsi="Times New Roman" w:cs="Times New Roman" w:hint="default"/>
        <w:b/>
        <w:sz w:val="28"/>
        <w:szCs w:val="28"/>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447A349B"/>
    <w:multiLevelType w:val="hybridMultilevel"/>
    <w:tmpl w:val="021064CA"/>
    <w:lvl w:ilvl="0" w:tplc="10A8461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A252C3C"/>
    <w:multiLevelType w:val="hybridMultilevel"/>
    <w:tmpl w:val="72545CBA"/>
    <w:lvl w:ilvl="0" w:tplc="DD324550">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7" w15:restartNumberingAfterBreak="0">
    <w:nsid w:val="59A268C5"/>
    <w:multiLevelType w:val="hybridMultilevel"/>
    <w:tmpl w:val="7500FB26"/>
    <w:lvl w:ilvl="0" w:tplc="20F2311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5D6D669B"/>
    <w:multiLevelType w:val="hybridMultilevel"/>
    <w:tmpl w:val="237834DC"/>
    <w:lvl w:ilvl="0" w:tplc="4FC6BB08">
      <w:start w:val="1"/>
      <w:numFmt w:val="decimal"/>
      <w:lvlText w:val="(%1)"/>
      <w:lvlJc w:val="left"/>
      <w:pPr>
        <w:ind w:left="1350" w:hanging="360"/>
      </w:pPr>
      <w:rPr>
        <w:rFonts w:ascii="Times New Roman" w:hAnsi="Times New Roman" w:cs="Times New Roman"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15:restartNumberingAfterBreak="0">
    <w:nsid w:val="77A42D67"/>
    <w:multiLevelType w:val="hybridMultilevel"/>
    <w:tmpl w:val="8A5EDAB6"/>
    <w:lvl w:ilvl="0" w:tplc="F63049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B815095"/>
    <w:multiLevelType w:val="hybridMultilevel"/>
    <w:tmpl w:val="6ED682BC"/>
    <w:lvl w:ilvl="0" w:tplc="962218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F884DB9"/>
    <w:multiLevelType w:val="hybridMultilevel"/>
    <w:tmpl w:val="97D8BCCC"/>
    <w:lvl w:ilvl="0" w:tplc="8012AD1C">
      <w:start w:val="1"/>
      <w:numFmt w:val="bullet"/>
      <w:lvlText w:val="-"/>
      <w:lvlJc w:val="left"/>
      <w:pPr>
        <w:ind w:left="2430" w:hanging="360"/>
      </w:pPr>
      <w:rPr>
        <w:rFonts w:ascii="Times New Roman" w:eastAsia="Calibri" w:hAnsi="Times New Roman" w:cs="Times New Roman"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3785974">
    <w:abstractNumId w:val="0"/>
  </w:num>
  <w:num w:numId="2" w16cid:durableId="320668496">
    <w:abstractNumId w:val="8"/>
  </w:num>
  <w:num w:numId="3" w16cid:durableId="1079206474">
    <w:abstractNumId w:val="7"/>
  </w:num>
  <w:num w:numId="4" w16cid:durableId="2086148730">
    <w:abstractNumId w:val="6"/>
  </w:num>
  <w:num w:numId="5" w16cid:durableId="398553537">
    <w:abstractNumId w:val="3"/>
  </w:num>
  <w:num w:numId="6" w16cid:durableId="1085690861">
    <w:abstractNumId w:val="5"/>
  </w:num>
  <w:num w:numId="7" w16cid:durableId="551041279">
    <w:abstractNumId w:val="11"/>
  </w:num>
  <w:num w:numId="8" w16cid:durableId="501898176">
    <w:abstractNumId w:val="2"/>
  </w:num>
  <w:num w:numId="9" w16cid:durableId="1960338775">
    <w:abstractNumId w:val="1"/>
  </w:num>
  <w:num w:numId="10" w16cid:durableId="710496051">
    <w:abstractNumId w:val="4"/>
  </w:num>
  <w:num w:numId="11" w16cid:durableId="1300258065">
    <w:abstractNumId w:val="9"/>
  </w:num>
  <w:num w:numId="12" w16cid:durableId="234172555">
    <w:abstractNumId w:val="10"/>
  </w:num>
  <w:num w:numId="13" w16cid:durableId="162625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hideSpellingErrors/>
  <w:hideGrammaticalErrors/>
  <w:proofState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BDB"/>
    <w:rsid w:val="00000102"/>
    <w:rsid w:val="000001DA"/>
    <w:rsid w:val="00000287"/>
    <w:rsid w:val="00000D08"/>
    <w:rsid w:val="000010F0"/>
    <w:rsid w:val="00001401"/>
    <w:rsid w:val="00001C04"/>
    <w:rsid w:val="000021E4"/>
    <w:rsid w:val="00002487"/>
    <w:rsid w:val="000024A5"/>
    <w:rsid w:val="00002561"/>
    <w:rsid w:val="00002923"/>
    <w:rsid w:val="00003069"/>
    <w:rsid w:val="00003162"/>
    <w:rsid w:val="0000319E"/>
    <w:rsid w:val="00003288"/>
    <w:rsid w:val="000035B2"/>
    <w:rsid w:val="00003DFD"/>
    <w:rsid w:val="00004266"/>
    <w:rsid w:val="000047A4"/>
    <w:rsid w:val="000048BD"/>
    <w:rsid w:val="00004A09"/>
    <w:rsid w:val="0000527A"/>
    <w:rsid w:val="000058DF"/>
    <w:rsid w:val="00005906"/>
    <w:rsid w:val="00005FFE"/>
    <w:rsid w:val="00006038"/>
    <w:rsid w:val="000060CD"/>
    <w:rsid w:val="000060D1"/>
    <w:rsid w:val="0000661F"/>
    <w:rsid w:val="00006821"/>
    <w:rsid w:val="00006A5D"/>
    <w:rsid w:val="000074E6"/>
    <w:rsid w:val="00007BC9"/>
    <w:rsid w:val="00007E1B"/>
    <w:rsid w:val="00007F4B"/>
    <w:rsid w:val="00010143"/>
    <w:rsid w:val="0001082D"/>
    <w:rsid w:val="00010F2F"/>
    <w:rsid w:val="00011188"/>
    <w:rsid w:val="00011836"/>
    <w:rsid w:val="00011875"/>
    <w:rsid w:val="00011D1E"/>
    <w:rsid w:val="00012E81"/>
    <w:rsid w:val="00012F3D"/>
    <w:rsid w:val="000131E5"/>
    <w:rsid w:val="0001356D"/>
    <w:rsid w:val="0001379A"/>
    <w:rsid w:val="0001396C"/>
    <w:rsid w:val="00013D69"/>
    <w:rsid w:val="00013DEC"/>
    <w:rsid w:val="00014233"/>
    <w:rsid w:val="000142B6"/>
    <w:rsid w:val="000144AE"/>
    <w:rsid w:val="00014680"/>
    <w:rsid w:val="00014771"/>
    <w:rsid w:val="00014968"/>
    <w:rsid w:val="00014B69"/>
    <w:rsid w:val="00014DB0"/>
    <w:rsid w:val="00014E86"/>
    <w:rsid w:val="00014FEB"/>
    <w:rsid w:val="00015064"/>
    <w:rsid w:val="000151B7"/>
    <w:rsid w:val="000151D7"/>
    <w:rsid w:val="000152ED"/>
    <w:rsid w:val="000152F0"/>
    <w:rsid w:val="00015336"/>
    <w:rsid w:val="000155DF"/>
    <w:rsid w:val="00015EB4"/>
    <w:rsid w:val="000162E9"/>
    <w:rsid w:val="00016678"/>
    <w:rsid w:val="000170A6"/>
    <w:rsid w:val="00017185"/>
    <w:rsid w:val="0001743C"/>
    <w:rsid w:val="000174B8"/>
    <w:rsid w:val="00017548"/>
    <w:rsid w:val="00017648"/>
    <w:rsid w:val="00017A61"/>
    <w:rsid w:val="00017BE0"/>
    <w:rsid w:val="00017BF0"/>
    <w:rsid w:val="00017F40"/>
    <w:rsid w:val="00017FD5"/>
    <w:rsid w:val="000201EA"/>
    <w:rsid w:val="000206F3"/>
    <w:rsid w:val="00020DD4"/>
    <w:rsid w:val="000211B0"/>
    <w:rsid w:val="0002162E"/>
    <w:rsid w:val="00021790"/>
    <w:rsid w:val="00021D0F"/>
    <w:rsid w:val="000222B9"/>
    <w:rsid w:val="00022405"/>
    <w:rsid w:val="0002307D"/>
    <w:rsid w:val="0002314A"/>
    <w:rsid w:val="000234FD"/>
    <w:rsid w:val="00023876"/>
    <w:rsid w:val="000239C7"/>
    <w:rsid w:val="000239D7"/>
    <w:rsid w:val="00023F90"/>
    <w:rsid w:val="0002455D"/>
    <w:rsid w:val="00024731"/>
    <w:rsid w:val="00024C8A"/>
    <w:rsid w:val="00025D11"/>
    <w:rsid w:val="00026191"/>
    <w:rsid w:val="00026543"/>
    <w:rsid w:val="000265B8"/>
    <w:rsid w:val="00026CFC"/>
    <w:rsid w:val="00026DF0"/>
    <w:rsid w:val="000271DE"/>
    <w:rsid w:val="00027248"/>
    <w:rsid w:val="0002751D"/>
    <w:rsid w:val="0002751F"/>
    <w:rsid w:val="00027599"/>
    <w:rsid w:val="00027BA9"/>
    <w:rsid w:val="00027C8A"/>
    <w:rsid w:val="00027E7B"/>
    <w:rsid w:val="00030125"/>
    <w:rsid w:val="000304FC"/>
    <w:rsid w:val="00030531"/>
    <w:rsid w:val="00030646"/>
    <w:rsid w:val="00030DFA"/>
    <w:rsid w:val="00030F81"/>
    <w:rsid w:val="00032175"/>
    <w:rsid w:val="00032A56"/>
    <w:rsid w:val="00032A5A"/>
    <w:rsid w:val="000330C0"/>
    <w:rsid w:val="000332B5"/>
    <w:rsid w:val="00033B88"/>
    <w:rsid w:val="00033BC9"/>
    <w:rsid w:val="00034016"/>
    <w:rsid w:val="00034535"/>
    <w:rsid w:val="00034770"/>
    <w:rsid w:val="00034837"/>
    <w:rsid w:val="00034917"/>
    <w:rsid w:val="00034F8B"/>
    <w:rsid w:val="0003524E"/>
    <w:rsid w:val="0003564E"/>
    <w:rsid w:val="00035A24"/>
    <w:rsid w:val="00035A9D"/>
    <w:rsid w:val="00035EF9"/>
    <w:rsid w:val="000361C5"/>
    <w:rsid w:val="000362CE"/>
    <w:rsid w:val="00036339"/>
    <w:rsid w:val="000368BC"/>
    <w:rsid w:val="00036BF7"/>
    <w:rsid w:val="00036BFD"/>
    <w:rsid w:val="00036DE6"/>
    <w:rsid w:val="0003779E"/>
    <w:rsid w:val="000377DE"/>
    <w:rsid w:val="00037CE1"/>
    <w:rsid w:val="00037D1E"/>
    <w:rsid w:val="00037E56"/>
    <w:rsid w:val="000401C8"/>
    <w:rsid w:val="000407E5"/>
    <w:rsid w:val="00040817"/>
    <w:rsid w:val="00040B78"/>
    <w:rsid w:val="00040BB4"/>
    <w:rsid w:val="000414F5"/>
    <w:rsid w:val="00041584"/>
    <w:rsid w:val="0004189E"/>
    <w:rsid w:val="00041992"/>
    <w:rsid w:val="00041BB5"/>
    <w:rsid w:val="00041DDD"/>
    <w:rsid w:val="00042509"/>
    <w:rsid w:val="0004251C"/>
    <w:rsid w:val="000425B8"/>
    <w:rsid w:val="00042B7B"/>
    <w:rsid w:val="0004332D"/>
    <w:rsid w:val="00043A46"/>
    <w:rsid w:val="00043A8B"/>
    <w:rsid w:val="00044284"/>
    <w:rsid w:val="000442ED"/>
    <w:rsid w:val="0004456A"/>
    <w:rsid w:val="00044A47"/>
    <w:rsid w:val="00044D5C"/>
    <w:rsid w:val="000450C9"/>
    <w:rsid w:val="0004566D"/>
    <w:rsid w:val="00045995"/>
    <w:rsid w:val="00045AB5"/>
    <w:rsid w:val="00046285"/>
    <w:rsid w:val="00046636"/>
    <w:rsid w:val="0004683D"/>
    <w:rsid w:val="00046A6D"/>
    <w:rsid w:val="00046EB6"/>
    <w:rsid w:val="000474C1"/>
    <w:rsid w:val="00047697"/>
    <w:rsid w:val="000476E0"/>
    <w:rsid w:val="00047795"/>
    <w:rsid w:val="00047A29"/>
    <w:rsid w:val="00047C34"/>
    <w:rsid w:val="00047EC3"/>
    <w:rsid w:val="00050022"/>
    <w:rsid w:val="0005055A"/>
    <w:rsid w:val="000505E2"/>
    <w:rsid w:val="0005073E"/>
    <w:rsid w:val="00050805"/>
    <w:rsid w:val="0005090A"/>
    <w:rsid w:val="0005091F"/>
    <w:rsid w:val="00050985"/>
    <w:rsid w:val="00050C0E"/>
    <w:rsid w:val="00050DD8"/>
    <w:rsid w:val="0005111F"/>
    <w:rsid w:val="00051380"/>
    <w:rsid w:val="000513F7"/>
    <w:rsid w:val="0005150C"/>
    <w:rsid w:val="00051704"/>
    <w:rsid w:val="00051BEB"/>
    <w:rsid w:val="00052156"/>
    <w:rsid w:val="0005220D"/>
    <w:rsid w:val="00052312"/>
    <w:rsid w:val="0005231D"/>
    <w:rsid w:val="000524C2"/>
    <w:rsid w:val="0005296D"/>
    <w:rsid w:val="00052A65"/>
    <w:rsid w:val="0005319F"/>
    <w:rsid w:val="000532E1"/>
    <w:rsid w:val="00053633"/>
    <w:rsid w:val="00053851"/>
    <w:rsid w:val="000538E7"/>
    <w:rsid w:val="00053AF6"/>
    <w:rsid w:val="00053B19"/>
    <w:rsid w:val="00053C1F"/>
    <w:rsid w:val="00053D21"/>
    <w:rsid w:val="00053EF6"/>
    <w:rsid w:val="00054023"/>
    <w:rsid w:val="00054192"/>
    <w:rsid w:val="000541D7"/>
    <w:rsid w:val="000542CA"/>
    <w:rsid w:val="0005446F"/>
    <w:rsid w:val="0005458B"/>
    <w:rsid w:val="000546EA"/>
    <w:rsid w:val="000547C9"/>
    <w:rsid w:val="0005485D"/>
    <w:rsid w:val="0005486F"/>
    <w:rsid w:val="0005496E"/>
    <w:rsid w:val="000549EA"/>
    <w:rsid w:val="00054C07"/>
    <w:rsid w:val="00054E67"/>
    <w:rsid w:val="00054F2F"/>
    <w:rsid w:val="00055093"/>
    <w:rsid w:val="000558B6"/>
    <w:rsid w:val="000559D4"/>
    <w:rsid w:val="00055EAC"/>
    <w:rsid w:val="00055FC2"/>
    <w:rsid w:val="0005602C"/>
    <w:rsid w:val="000562CC"/>
    <w:rsid w:val="0005665E"/>
    <w:rsid w:val="000569CF"/>
    <w:rsid w:val="00056A57"/>
    <w:rsid w:val="00057489"/>
    <w:rsid w:val="000575C0"/>
    <w:rsid w:val="00057A5A"/>
    <w:rsid w:val="00057C80"/>
    <w:rsid w:val="000603C0"/>
    <w:rsid w:val="000604CF"/>
    <w:rsid w:val="000605F0"/>
    <w:rsid w:val="00060932"/>
    <w:rsid w:val="000609EC"/>
    <w:rsid w:val="00060A9A"/>
    <w:rsid w:val="00060FEA"/>
    <w:rsid w:val="000611A0"/>
    <w:rsid w:val="000613EE"/>
    <w:rsid w:val="00061474"/>
    <w:rsid w:val="0006153E"/>
    <w:rsid w:val="00062082"/>
    <w:rsid w:val="0006214A"/>
    <w:rsid w:val="0006228D"/>
    <w:rsid w:val="00062693"/>
    <w:rsid w:val="000626B4"/>
    <w:rsid w:val="00062BA3"/>
    <w:rsid w:val="00062E37"/>
    <w:rsid w:val="0006327D"/>
    <w:rsid w:val="0006389C"/>
    <w:rsid w:val="000639C8"/>
    <w:rsid w:val="00063B52"/>
    <w:rsid w:val="00063C1F"/>
    <w:rsid w:val="00063CBE"/>
    <w:rsid w:val="0006404E"/>
    <w:rsid w:val="000641A7"/>
    <w:rsid w:val="0006424C"/>
    <w:rsid w:val="00064338"/>
    <w:rsid w:val="00064401"/>
    <w:rsid w:val="00064537"/>
    <w:rsid w:val="00064A8D"/>
    <w:rsid w:val="00064CEB"/>
    <w:rsid w:val="00064F73"/>
    <w:rsid w:val="00065565"/>
    <w:rsid w:val="00065701"/>
    <w:rsid w:val="00065CD6"/>
    <w:rsid w:val="00066563"/>
    <w:rsid w:val="00066AEF"/>
    <w:rsid w:val="00066B67"/>
    <w:rsid w:val="00066B7B"/>
    <w:rsid w:val="00066D93"/>
    <w:rsid w:val="00067E5C"/>
    <w:rsid w:val="00067EC3"/>
    <w:rsid w:val="00067ECD"/>
    <w:rsid w:val="00070C94"/>
    <w:rsid w:val="00070D5B"/>
    <w:rsid w:val="00071079"/>
    <w:rsid w:val="00071213"/>
    <w:rsid w:val="000714DD"/>
    <w:rsid w:val="000718C5"/>
    <w:rsid w:val="00071A9E"/>
    <w:rsid w:val="00071AFD"/>
    <w:rsid w:val="00071CC1"/>
    <w:rsid w:val="00072834"/>
    <w:rsid w:val="00072B9F"/>
    <w:rsid w:val="00072EB5"/>
    <w:rsid w:val="00072FD3"/>
    <w:rsid w:val="0007356C"/>
    <w:rsid w:val="000739C5"/>
    <w:rsid w:val="00073B39"/>
    <w:rsid w:val="00073BCD"/>
    <w:rsid w:val="00073D70"/>
    <w:rsid w:val="000748CC"/>
    <w:rsid w:val="00074FA8"/>
    <w:rsid w:val="0007508C"/>
    <w:rsid w:val="000751CC"/>
    <w:rsid w:val="0007527C"/>
    <w:rsid w:val="000752CF"/>
    <w:rsid w:val="00075418"/>
    <w:rsid w:val="0007570C"/>
    <w:rsid w:val="00075A05"/>
    <w:rsid w:val="00075A5C"/>
    <w:rsid w:val="00075D38"/>
    <w:rsid w:val="00075ECB"/>
    <w:rsid w:val="00075F80"/>
    <w:rsid w:val="0007633E"/>
    <w:rsid w:val="00076477"/>
    <w:rsid w:val="0007682B"/>
    <w:rsid w:val="0007709E"/>
    <w:rsid w:val="0007716F"/>
    <w:rsid w:val="000776D4"/>
    <w:rsid w:val="0007775B"/>
    <w:rsid w:val="0007789C"/>
    <w:rsid w:val="000778EF"/>
    <w:rsid w:val="0008015C"/>
    <w:rsid w:val="0008025D"/>
    <w:rsid w:val="0008029C"/>
    <w:rsid w:val="0008074D"/>
    <w:rsid w:val="000809A0"/>
    <w:rsid w:val="00080CC9"/>
    <w:rsid w:val="00080D60"/>
    <w:rsid w:val="00081126"/>
    <w:rsid w:val="0008139C"/>
    <w:rsid w:val="00081B78"/>
    <w:rsid w:val="00081BB8"/>
    <w:rsid w:val="00082944"/>
    <w:rsid w:val="00082E41"/>
    <w:rsid w:val="00082EBF"/>
    <w:rsid w:val="00082F6B"/>
    <w:rsid w:val="000831E4"/>
    <w:rsid w:val="000834E2"/>
    <w:rsid w:val="0008364E"/>
    <w:rsid w:val="00083982"/>
    <w:rsid w:val="00083CFE"/>
    <w:rsid w:val="00083D3B"/>
    <w:rsid w:val="000840F6"/>
    <w:rsid w:val="000842AE"/>
    <w:rsid w:val="000843E8"/>
    <w:rsid w:val="0008484B"/>
    <w:rsid w:val="00084A87"/>
    <w:rsid w:val="00084C48"/>
    <w:rsid w:val="00084F52"/>
    <w:rsid w:val="00085067"/>
    <w:rsid w:val="0008590C"/>
    <w:rsid w:val="00085CA7"/>
    <w:rsid w:val="00085FE1"/>
    <w:rsid w:val="00086053"/>
    <w:rsid w:val="00086886"/>
    <w:rsid w:val="00086898"/>
    <w:rsid w:val="00086902"/>
    <w:rsid w:val="00086C43"/>
    <w:rsid w:val="00086D8A"/>
    <w:rsid w:val="00086ED6"/>
    <w:rsid w:val="00087868"/>
    <w:rsid w:val="00087DDF"/>
    <w:rsid w:val="00087FDB"/>
    <w:rsid w:val="00090093"/>
    <w:rsid w:val="00090476"/>
    <w:rsid w:val="000908DB"/>
    <w:rsid w:val="00090A74"/>
    <w:rsid w:val="00090CFB"/>
    <w:rsid w:val="0009103E"/>
    <w:rsid w:val="0009104F"/>
    <w:rsid w:val="00091556"/>
    <w:rsid w:val="000917C8"/>
    <w:rsid w:val="00091B33"/>
    <w:rsid w:val="00091B64"/>
    <w:rsid w:val="00091FED"/>
    <w:rsid w:val="0009230D"/>
    <w:rsid w:val="0009237E"/>
    <w:rsid w:val="00092806"/>
    <w:rsid w:val="000933F6"/>
    <w:rsid w:val="000937A8"/>
    <w:rsid w:val="00094098"/>
    <w:rsid w:val="00094233"/>
    <w:rsid w:val="00094453"/>
    <w:rsid w:val="00094678"/>
    <w:rsid w:val="000950D8"/>
    <w:rsid w:val="0009540C"/>
    <w:rsid w:val="00095563"/>
    <w:rsid w:val="0009591A"/>
    <w:rsid w:val="00095A50"/>
    <w:rsid w:val="00095B86"/>
    <w:rsid w:val="00095BE8"/>
    <w:rsid w:val="00095C1F"/>
    <w:rsid w:val="00095D88"/>
    <w:rsid w:val="0009604E"/>
    <w:rsid w:val="00096893"/>
    <w:rsid w:val="00096AAB"/>
    <w:rsid w:val="00096D9F"/>
    <w:rsid w:val="00096F26"/>
    <w:rsid w:val="000972AE"/>
    <w:rsid w:val="0009737F"/>
    <w:rsid w:val="00097771"/>
    <w:rsid w:val="00097785"/>
    <w:rsid w:val="000977DC"/>
    <w:rsid w:val="00097809"/>
    <w:rsid w:val="00097856"/>
    <w:rsid w:val="00097910"/>
    <w:rsid w:val="00097B65"/>
    <w:rsid w:val="000A0246"/>
    <w:rsid w:val="000A02DD"/>
    <w:rsid w:val="000A0566"/>
    <w:rsid w:val="000A0967"/>
    <w:rsid w:val="000A09BD"/>
    <w:rsid w:val="000A0A48"/>
    <w:rsid w:val="000A0A6F"/>
    <w:rsid w:val="000A0FD1"/>
    <w:rsid w:val="000A110E"/>
    <w:rsid w:val="000A151C"/>
    <w:rsid w:val="000A1853"/>
    <w:rsid w:val="000A1A8A"/>
    <w:rsid w:val="000A2446"/>
    <w:rsid w:val="000A24D5"/>
    <w:rsid w:val="000A2CFA"/>
    <w:rsid w:val="000A2EF6"/>
    <w:rsid w:val="000A2F3A"/>
    <w:rsid w:val="000A32AC"/>
    <w:rsid w:val="000A37FB"/>
    <w:rsid w:val="000A3A04"/>
    <w:rsid w:val="000A3AFB"/>
    <w:rsid w:val="000A3E35"/>
    <w:rsid w:val="000A426C"/>
    <w:rsid w:val="000A466A"/>
    <w:rsid w:val="000A46A9"/>
    <w:rsid w:val="000A4842"/>
    <w:rsid w:val="000A4C6E"/>
    <w:rsid w:val="000A4CF5"/>
    <w:rsid w:val="000A4E39"/>
    <w:rsid w:val="000A523A"/>
    <w:rsid w:val="000A542D"/>
    <w:rsid w:val="000A56A9"/>
    <w:rsid w:val="000A5737"/>
    <w:rsid w:val="000A5B56"/>
    <w:rsid w:val="000A5BFE"/>
    <w:rsid w:val="000A5CB8"/>
    <w:rsid w:val="000A602D"/>
    <w:rsid w:val="000A62DE"/>
    <w:rsid w:val="000A6421"/>
    <w:rsid w:val="000A6D80"/>
    <w:rsid w:val="000A759C"/>
    <w:rsid w:val="000A7888"/>
    <w:rsid w:val="000B0190"/>
    <w:rsid w:val="000B0384"/>
    <w:rsid w:val="000B0446"/>
    <w:rsid w:val="000B07CD"/>
    <w:rsid w:val="000B0CFB"/>
    <w:rsid w:val="000B0E40"/>
    <w:rsid w:val="000B0FE6"/>
    <w:rsid w:val="000B10EE"/>
    <w:rsid w:val="000B122D"/>
    <w:rsid w:val="000B1374"/>
    <w:rsid w:val="000B13AC"/>
    <w:rsid w:val="000B1714"/>
    <w:rsid w:val="000B1768"/>
    <w:rsid w:val="000B2042"/>
    <w:rsid w:val="000B2194"/>
    <w:rsid w:val="000B223A"/>
    <w:rsid w:val="000B2265"/>
    <w:rsid w:val="000B2561"/>
    <w:rsid w:val="000B2788"/>
    <w:rsid w:val="000B2CA9"/>
    <w:rsid w:val="000B2D10"/>
    <w:rsid w:val="000B2F73"/>
    <w:rsid w:val="000B3046"/>
    <w:rsid w:val="000B308B"/>
    <w:rsid w:val="000B313E"/>
    <w:rsid w:val="000B3309"/>
    <w:rsid w:val="000B3441"/>
    <w:rsid w:val="000B35E8"/>
    <w:rsid w:val="000B36AD"/>
    <w:rsid w:val="000B3917"/>
    <w:rsid w:val="000B39C8"/>
    <w:rsid w:val="000B3E67"/>
    <w:rsid w:val="000B4067"/>
    <w:rsid w:val="000B449A"/>
    <w:rsid w:val="000B44BD"/>
    <w:rsid w:val="000B4611"/>
    <w:rsid w:val="000B4B60"/>
    <w:rsid w:val="000B52ED"/>
    <w:rsid w:val="000B5DB9"/>
    <w:rsid w:val="000B659D"/>
    <w:rsid w:val="000B660D"/>
    <w:rsid w:val="000B67A1"/>
    <w:rsid w:val="000B69F4"/>
    <w:rsid w:val="000B6B3B"/>
    <w:rsid w:val="000B73C2"/>
    <w:rsid w:val="000B75F2"/>
    <w:rsid w:val="000B765D"/>
    <w:rsid w:val="000B77A0"/>
    <w:rsid w:val="000B77EF"/>
    <w:rsid w:val="000C001C"/>
    <w:rsid w:val="000C046D"/>
    <w:rsid w:val="000C06B8"/>
    <w:rsid w:val="000C0E2C"/>
    <w:rsid w:val="000C13C1"/>
    <w:rsid w:val="000C162E"/>
    <w:rsid w:val="000C17DE"/>
    <w:rsid w:val="000C1D5D"/>
    <w:rsid w:val="000C2055"/>
    <w:rsid w:val="000C2188"/>
    <w:rsid w:val="000C2912"/>
    <w:rsid w:val="000C2CB4"/>
    <w:rsid w:val="000C37E3"/>
    <w:rsid w:val="000C3F51"/>
    <w:rsid w:val="000C4011"/>
    <w:rsid w:val="000C438F"/>
    <w:rsid w:val="000C480F"/>
    <w:rsid w:val="000C481F"/>
    <w:rsid w:val="000C4A07"/>
    <w:rsid w:val="000C4D8F"/>
    <w:rsid w:val="000C4F07"/>
    <w:rsid w:val="000C52A8"/>
    <w:rsid w:val="000C57BF"/>
    <w:rsid w:val="000C5A88"/>
    <w:rsid w:val="000C6039"/>
    <w:rsid w:val="000C662C"/>
    <w:rsid w:val="000C6B8E"/>
    <w:rsid w:val="000C6CD9"/>
    <w:rsid w:val="000C6DFA"/>
    <w:rsid w:val="000C6E6D"/>
    <w:rsid w:val="000C722E"/>
    <w:rsid w:val="000C77D1"/>
    <w:rsid w:val="000C7B04"/>
    <w:rsid w:val="000C7D12"/>
    <w:rsid w:val="000C7D7E"/>
    <w:rsid w:val="000C7EB6"/>
    <w:rsid w:val="000C7EC7"/>
    <w:rsid w:val="000D0043"/>
    <w:rsid w:val="000D01D1"/>
    <w:rsid w:val="000D0284"/>
    <w:rsid w:val="000D0A2C"/>
    <w:rsid w:val="000D0F99"/>
    <w:rsid w:val="000D133C"/>
    <w:rsid w:val="000D17FE"/>
    <w:rsid w:val="000D1A9C"/>
    <w:rsid w:val="000D1B37"/>
    <w:rsid w:val="000D1CAB"/>
    <w:rsid w:val="000D1D55"/>
    <w:rsid w:val="000D1F45"/>
    <w:rsid w:val="000D22D8"/>
    <w:rsid w:val="000D2766"/>
    <w:rsid w:val="000D2948"/>
    <w:rsid w:val="000D2AD1"/>
    <w:rsid w:val="000D30C6"/>
    <w:rsid w:val="000D311F"/>
    <w:rsid w:val="000D39CD"/>
    <w:rsid w:val="000D3D34"/>
    <w:rsid w:val="000D4000"/>
    <w:rsid w:val="000D45CD"/>
    <w:rsid w:val="000D5598"/>
    <w:rsid w:val="000D5775"/>
    <w:rsid w:val="000D578C"/>
    <w:rsid w:val="000D60C2"/>
    <w:rsid w:val="000D6250"/>
    <w:rsid w:val="000D6672"/>
    <w:rsid w:val="000D702C"/>
    <w:rsid w:val="000D717D"/>
    <w:rsid w:val="000D71E2"/>
    <w:rsid w:val="000D76EE"/>
    <w:rsid w:val="000D7706"/>
    <w:rsid w:val="000E01BB"/>
    <w:rsid w:val="000E0389"/>
    <w:rsid w:val="000E0393"/>
    <w:rsid w:val="000E03FE"/>
    <w:rsid w:val="000E08F5"/>
    <w:rsid w:val="000E0E8D"/>
    <w:rsid w:val="000E1413"/>
    <w:rsid w:val="000E147E"/>
    <w:rsid w:val="000E1594"/>
    <w:rsid w:val="000E1804"/>
    <w:rsid w:val="000E1CAD"/>
    <w:rsid w:val="000E29B3"/>
    <w:rsid w:val="000E33EB"/>
    <w:rsid w:val="000E36B5"/>
    <w:rsid w:val="000E38F3"/>
    <w:rsid w:val="000E39E6"/>
    <w:rsid w:val="000E4146"/>
    <w:rsid w:val="000E438E"/>
    <w:rsid w:val="000E45D9"/>
    <w:rsid w:val="000E5088"/>
    <w:rsid w:val="000E5140"/>
    <w:rsid w:val="000E5312"/>
    <w:rsid w:val="000E5373"/>
    <w:rsid w:val="000E5377"/>
    <w:rsid w:val="000E6376"/>
    <w:rsid w:val="000E6B0B"/>
    <w:rsid w:val="000E6B5C"/>
    <w:rsid w:val="000E6C20"/>
    <w:rsid w:val="000E6EB4"/>
    <w:rsid w:val="000E7488"/>
    <w:rsid w:val="000E753D"/>
    <w:rsid w:val="000E763E"/>
    <w:rsid w:val="000E7A04"/>
    <w:rsid w:val="000E7D4C"/>
    <w:rsid w:val="000E7F00"/>
    <w:rsid w:val="000E7FCD"/>
    <w:rsid w:val="000E7FD0"/>
    <w:rsid w:val="000F000E"/>
    <w:rsid w:val="000F005D"/>
    <w:rsid w:val="000F0132"/>
    <w:rsid w:val="000F0289"/>
    <w:rsid w:val="000F02CC"/>
    <w:rsid w:val="000F03B4"/>
    <w:rsid w:val="000F0721"/>
    <w:rsid w:val="000F0854"/>
    <w:rsid w:val="000F0A43"/>
    <w:rsid w:val="000F0E3C"/>
    <w:rsid w:val="000F11F8"/>
    <w:rsid w:val="000F1559"/>
    <w:rsid w:val="000F183A"/>
    <w:rsid w:val="000F1C5A"/>
    <w:rsid w:val="000F1E68"/>
    <w:rsid w:val="000F1E9D"/>
    <w:rsid w:val="000F1EAC"/>
    <w:rsid w:val="000F1FC4"/>
    <w:rsid w:val="000F22DB"/>
    <w:rsid w:val="000F2508"/>
    <w:rsid w:val="000F29A3"/>
    <w:rsid w:val="000F2CB4"/>
    <w:rsid w:val="000F2F77"/>
    <w:rsid w:val="000F2FCC"/>
    <w:rsid w:val="000F309B"/>
    <w:rsid w:val="000F3C94"/>
    <w:rsid w:val="000F3EC5"/>
    <w:rsid w:val="000F4297"/>
    <w:rsid w:val="000F4AAF"/>
    <w:rsid w:val="000F4C31"/>
    <w:rsid w:val="000F4D4B"/>
    <w:rsid w:val="000F4F00"/>
    <w:rsid w:val="000F5252"/>
    <w:rsid w:val="000F5309"/>
    <w:rsid w:val="000F530B"/>
    <w:rsid w:val="000F5719"/>
    <w:rsid w:val="000F5A88"/>
    <w:rsid w:val="000F6260"/>
    <w:rsid w:val="000F7175"/>
    <w:rsid w:val="000F723C"/>
    <w:rsid w:val="000F72BB"/>
    <w:rsid w:val="000F7DE9"/>
    <w:rsid w:val="00100007"/>
    <w:rsid w:val="00100121"/>
    <w:rsid w:val="00100167"/>
    <w:rsid w:val="0010056C"/>
    <w:rsid w:val="001005BA"/>
    <w:rsid w:val="00100C1F"/>
    <w:rsid w:val="00100CD7"/>
    <w:rsid w:val="00100F65"/>
    <w:rsid w:val="0010138A"/>
    <w:rsid w:val="001017EF"/>
    <w:rsid w:val="001019D2"/>
    <w:rsid w:val="001019E2"/>
    <w:rsid w:val="00102045"/>
    <w:rsid w:val="00102505"/>
    <w:rsid w:val="0010278A"/>
    <w:rsid w:val="001027D3"/>
    <w:rsid w:val="001029C0"/>
    <w:rsid w:val="00102AF3"/>
    <w:rsid w:val="00102D81"/>
    <w:rsid w:val="00102EBB"/>
    <w:rsid w:val="001030A9"/>
    <w:rsid w:val="00103320"/>
    <w:rsid w:val="001034CF"/>
    <w:rsid w:val="00103774"/>
    <w:rsid w:val="00103A20"/>
    <w:rsid w:val="00103BED"/>
    <w:rsid w:val="00103E32"/>
    <w:rsid w:val="00103ED0"/>
    <w:rsid w:val="00103F7F"/>
    <w:rsid w:val="00104027"/>
    <w:rsid w:val="00104344"/>
    <w:rsid w:val="00104569"/>
    <w:rsid w:val="00104671"/>
    <w:rsid w:val="0010482C"/>
    <w:rsid w:val="001048BC"/>
    <w:rsid w:val="00104BC4"/>
    <w:rsid w:val="00104E41"/>
    <w:rsid w:val="00105309"/>
    <w:rsid w:val="00105569"/>
    <w:rsid w:val="0010562F"/>
    <w:rsid w:val="0010577A"/>
    <w:rsid w:val="001058C0"/>
    <w:rsid w:val="00105CC8"/>
    <w:rsid w:val="00105E35"/>
    <w:rsid w:val="001064E4"/>
    <w:rsid w:val="001067D3"/>
    <w:rsid w:val="00106D97"/>
    <w:rsid w:val="0010734C"/>
    <w:rsid w:val="00107557"/>
    <w:rsid w:val="0010782E"/>
    <w:rsid w:val="00107AD8"/>
    <w:rsid w:val="00110331"/>
    <w:rsid w:val="00110487"/>
    <w:rsid w:val="00110AA4"/>
    <w:rsid w:val="001117E7"/>
    <w:rsid w:val="00111872"/>
    <w:rsid w:val="00111967"/>
    <w:rsid w:val="00111C61"/>
    <w:rsid w:val="00111C87"/>
    <w:rsid w:val="00111E7E"/>
    <w:rsid w:val="00112270"/>
    <w:rsid w:val="001122F7"/>
    <w:rsid w:val="00112541"/>
    <w:rsid w:val="0011284C"/>
    <w:rsid w:val="00113126"/>
    <w:rsid w:val="001131B6"/>
    <w:rsid w:val="001133BF"/>
    <w:rsid w:val="001133F2"/>
    <w:rsid w:val="00113779"/>
    <w:rsid w:val="00113860"/>
    <w:rsid w:val="00114059"/>
    <w:rsid w:val="00114111"/>
    <w:rsid w:val="00115097"/>
    <w:rsid w:val="001150FF"/>
    <w:rsid w:val="001152F9"/>
    <w:rsid w:val="0011546A"/>
    <w:rsid w:val="001156D2"/>
    <w:rsid w:val="0011589A"/>
    <w:rsid w:val="001158EE"/>
    <w:rsid w:val="00115E5F"/>
    <w:rsid w:val="00115EF6"/>
    <w:rsid w:val="00116425"/>
    <w:rsid w:val="001168CD"/>
    <w:rsid w:val="00116973"/>
    <w:rsid w:val="00116A17"/>
    <w:rsid w:val="00116B3A"/>
    <w:rsid w:val="00116C91"/>
    <w:rsid w:val="00116E24"/>
    <w:rsid w:val="00117308"/>
    <w:rsid w:val="00120891"/>
    <w:rsid w:val="00120E3D"/>
    <w:rsid w:val="00120F20"/>
    <w:rsid w:val="001214C3"/>
    <w:rsid w:val="001216B1"/>
    <w:rsid w:val="00121C59"/>
    <w:rsid w:val="00121E53"/>
    <w:rsid w:val="00121E66"/>
    <w:rsid w:val="00121F69"/>
    <w:rsid w:val="00122477"/>
    <w:rsid w:val="001227EC"/>
    <w:rsid w:val="0012293A"/>
    <w:rsid w:val="001231DA"/>
    <w:rsid w:val="00123232"/>
    <w:rsid w:val="00123278"/>
    <w:rsid w:val="00123285"/>
    <w:rsid w:val="001232B7"/>
    <w:rsid w:val="00123B21"/>
    <w:rsid w:val="00123C76"/>
    <w:rsid w:val="00123D09"/>
    <w:rsid w:val="00123F8F"/>
    <w:rsid w:val="001243C1"/>
    <w:rsid w:val="001245FD"/>
    <w:rsid w:val="001250AB"/>
    <w:rsid w:val="0012530D"/>
    <w:rsid w:val="00125474"/>
    <w:rsid w:val="001255CB"/>
    <w:rsid w:val="00125B4D"/>
    <w:rsid w:val="00125C6F"/>
    <w:rsid w:val="0012628E"/>
    <w:rsid w:val="001264D0"/>
    <w:rsid w:val="0012651A"/>
    <w:rsid w:val="00126C74"/>
    <w:rsid w:val="00127182"/>
    <w:rsid w:val="001272C5"/>
    <w:rsid w:val="0012736F"/>
    <w:rsid w:val="001277A5"/>
    <w:rsid w:val="0012799D"/>
    <w:rsid w:val="00127CF3"/>
    <w:rsid w:val="001300ED"/>
    <w:rsid w:val="00130195"/>
    <w:rsid w:val="001304A2"/>
    <w:rsid w:val="001309C7"/>
    <w:rsid w:val="001311C9"/>
    <w:rsid w:val="001314B3"/>
    <w:rsid w:val="0013202C"/>
    <w:rsid w:val="001322EB"/>
    <w:rsid w:val="00132335"/>
    <w:rsid w:val="00132647"/>
    <w:rsid w:val="00132E2C"/>
    <w:rsid w:val="00132EAF"/>
    <w:rsid w:val="001331A7"/>
    <w:rsid w:val="0013337E"/>
    <w:rsid w:val="00133A1B"/>
    <w:rsid w:val="00133BB8"/>
    <w:rsid w:val="00133C68"/>
    <w:rsid w:val="00133CD1"/>
    <w:rsid w:val="00134056"/>
    <w:rsid w:val="0013442C"/>
    <w:rsid w:val="0013547C"/>
    <w:rsid w:val="001358D0"/>
    <w:rsid w:val="00135B52"/>
    <w:rsid w:val="00135BDA"/>
    <w:rsid w:val="00135C11"/>
    <w:rsid w:val="00135E59"/>
    <w:rsid w:val="00135E75"/>
    <w:rsid w:val="00136098"/>
    <w:rsid w:val="00136203"/>
    <w:rsid w:val="00136225"/>
    <w:rsid w:val="00136598"/>
    <w:rsid w:val="001368B3"/>
    <w:rsid w:val="001369ED"/>
    <w:rsid w:val="00137366"/>
    <w:rsid w:val="00137A83"/>
    <w:rsid w:val="0014096F"/>
    <w:rsid w:val="00140AA3"/>
    <w:rsid w:val="00141E42"/>
    <w:rsid w:val="00142086"/>
    <w:rsid w:val="0014261C"/>
    <w:rsid w:val="00142669"/>
    <w:rsid w:val="001426BA"/>
    <w:rsid w:val="001428C4"/>
    <w:rsid w:val="00142978"/>
    <w:rsid w:val="00143792"/>
    <w:rsid w:val="0014439C"/>
    <w:rsid w:val="001446CA"/>
    <w:rsid w:val="00144705"/>
    <w:rsid w:val="00144719"/>
    <w:rsid w:val="00144722"/>
    <w:rsid w:val="00144846"/>
    <w:rsid w:val="00144927"/>
    <w:rsid w:val="001449C6"/>
    <w:rsid w:val="00144B79"/>
    <w:rsid w:val="00144D9C"/>
    <w:rsid w:val="00145013"/>
    <w:rsid w:val="00145260"/>
    <w:rsid w:val="00145446"/>
    <w:rsid w:val="001454F2"/>
    <w:rsid w:val="00145888"/>
    <w:rsid w:val="00145AB2"/>
    <w:rsid w:val="00145C41"/>
    <w:rsid w:val="00146189"/>
    <w:rsid w:val="00146A7A"/>
    <w:rsid w:val="00146BA1"/>
    <w:rsid w:val="00146BAD"/>
    <w:rsid w:val="00146E98"/>
    <w:rsid w:val="00146F55"/>
    <w:rsid w:val="001477F0"/>
    <w:rsid w:val="001478E7"/>
    <w:rsid w:val="001479C2"/>
    <w:rsid w:val="0015007A"/>
    <w:rsid w:val="00150163"/>
    <w:rsid w:val="00150612"/>
    <w:rsid w:val="00150681"/>
    <w:rsid w:val="0015091B"/>
    <w:rsid w:val="00150B2C"/>
    <w:rsid w:val="0015137F"/>
    <w:rsid w:val="0015166F"/>
    <w:rsid w:val="001518F3"/>
    <w:rsid w:val="00151D86"/>
    <w:rsid w:val="00152473"/>
    <w:rsid w:val="001524F1"/>
    <w:rsid w:val="00152688"/>
    <w:rsid w:val="00152A9E"/>
    <w:rsid w:val="00152B0C"/>
    <w:rsid w:val="00152D98"/>
    <w:rsid w:val="00152E91"/>
    <w:rsid w:val="00152F34"/>
    <w:rsid w:val="0015301E"/>
    <w:rsid w:val="00153762"/>
    <w:rsid w:val="001538FD"/>
    <w:rsid w:val="00153BF0"/>
    <w:rsid w:val="00153D75"/>
    <w:rsid w:val="00153D90"/>
    <w:rsid w:val="00153E3E"/>
    <w:rsid w:val="001543C6"/>
    <w:rsid w:val="001545DC"/>
    <w:rsid w:val="001545FD"/>
    <w:rsid w:val="001546A3"/>
    <w:rsid w:val="001547DD"/>
    <w:rsid w:val="001547E2"/>
    <w:rsid w:val="00154AC8"/>
    <w:rsid w:val="00154D49"/>
    <w:rsid w:val="00154F7C"/>
    <w:rsid w:val="0015528E"/>
    <w:rsid w:val="00155518"/>
    <w:rsid w:val="00155572"/>
    <w:rsid w:val="001555A6"/>
    <w:rsid w:val="001557FD"/>
    <w:rsid w:val="00155932"/>
    <w:rsid w:val="00155949"/>
    <w:rsid w:val="00155A40"/>
    <w:rsid w:val="00155AED"/>
    <w:rsid w:val="00155B07"/>
    <w:rsid w:val="00155BFE"/>
    <w:rsid w:val="00155D6C"/>
    <w:rsid w:val="00155EBE"/>
    <w:rsid w:val="001564BE"/>
    <w:rsid w:val="0015666C"/>
    <w:rsid w:val="00156670"/>
    <w:rsid w:val="00156BDF"/>
    <w:rsid w:val="00156EE6"/>
    <w:rsid w:val="00157009"/>
    <w:rsid w:val="00157115"/>
    <w:rsid w:val="0015717E"/>
    <w:rsid w:val="00157367"/>
    <w:rsid w:val="00157415"/>
    <w:rsid w:val="0015767B"/>
    <w:rsid w:val="001577E0"/>
    <w:rsid w:val="00157B31"/>
    <w:rsid w:val="001601E9"/>
    <w:rsid w:val="00160259"/>
    <w:rsid w:val="001605C9"/>
    <w:rsid w:val="00160776"/>
    <w:rsid w:val="0016079D"/>
    <w:rsid w:val="0016086C"/>
    <w:rsid w:val="0016092B"/>
    <w:rsid w:val="00160F39"/>
    <w:rsid w:val="0016174C"/>
    <w:rsid w:val="00161E02"/>
    <w:rsid w:val="00161E19"/>
    <w:rsid w:val="00161E71"/>
    <w:rsid w:val="00161EE7"/>
    <w:rsid w:val="00161EED"/>
    <w:rsid w:val="00161F58"/>
    <w:rsid w:val="001621FE"/>
    <w:rsid w:val="0016286D"/>
    <w:rsid w:val="00162BB3"/>
    <w:rsid w:val="00162D1C"/>
    <w:rsid w:val="00162F34"/>
    <w:rsid w:val="001631FC"/>
    <w:rsid w:val="00163296"/>
    <w:rsid w:val="001633E5"/>
    <w:rsid w:val="001633EB"/>
    <w:rsid w:val="00163507"/>
    <w:rsid w:val="00163681"/>
    <w:rsid w:val="00163692"/>
    <w:rsid w:val="00164108"/>
    <w:rsid w:val="00165210"/>
    <w:rsid w:val="001652E1"/>
    <w:rsid w:val="001657F7"/>
    <w:rsid w:val="00165846"/>
    <w:rsid w:val="0016585A"/>
    <w:rsid w:val="001658B2"/>
    <w:rsid w:val="001658D0"/>
    <w:rsid w:val="00165B46"/>
    <w:rsid w:val="00165BBE"/>
    <w:rsid w:val="00166278"/>
    <w:rsid w:val="00166465"/>
    <w:rsid w:val="00166EB3"/>
    <w:rsid w:val="00166EE1"/>
    <w:rsid w:val="00166F0D"/>
    <w:rsid w:val="00166F6B"/>
    <w:rsid w:val="00166F8C"/>
    <w:rsid w:val="001670F9"/>
    <w:rsid w:val="0016729F"/>
    <w:rsid w:val="00167534"/>
    <w:rsid w:val="0016798E"/>
    <w:rsid w:val="00167EDA"/>
    <w:rsid w:val="00170C95"/>
    <w:rsid w:val="00170F9F"/>
    <w:rsid w:val="00170FA8"/>
    <w:rsid w:val="001714EE"/>
    <w:rsid w:val="001718B0"/>
    <w:rsid w:val="001718B3"/>
    <w:rsid w:val="00171EAA"/>
    <w:rsid w:val="00172584"/>
    <w:rsid w:val="001725AC"/>
    <w:rsid w:val="00172683"/>
    <w:rsid w:val="0017273F"/>
    <w:rsid w:val="00172807"/>
    <w:rsid w:val="00172E68"/>
    <w:rsid w:val="00172E92"/>
    <w:rsid w:val="001730E7"/>
    <w:rsid w:val="00173236"/>
    <w:rsid w:val="00173311"/>
    <w:rsid w:val="001734AA"/>
    <w:rsid w:val="001734B7"/>
    <w:rsid w:val="00173B21"/>
    <w:rsid w:val="00173E14"/>
    <w:rsid w:val="0017404C"/>
    <w:rsid w:val="0017424E"/>
    <w:rsid w:val="001744AF"/>
    <w:rsid w:val="001749C6"/>
    <w:rsid w:val="00174A18"/>
    <w:rsid w:val="00174A7D"/>
    <w:rsid w:val="00174B05"/>
    <w:rsid w:val="00174C76"/>
    <w:rsid w:val="001751EB"/>
    <w:rsid w:val="00175284"/>
    <w:rsid w:val="00175329"/>
    <w:rsid w:val="00175955"/>
    <w:rsid w:val="00176076"/>
    <w:rsid w:val="0017608D"/>
    <w:rsid w:val="00176232"/>
    <w:rsid w:val="00176690"/>
    <w:rsid w:val="001768E9"/>
    <w:rsid w:val="00176A45"/>
    <w:rsid w:val="00176ADB"/>
    <w:rsid w:val="001771ED"/>
    <w:rsid w:val="00177213"/>
    <w:rsid w:val="0017790A"/>
    <w:rsid w:val="00177D29"/>
    <w:rsid w:val="00177E50"/>
    <w:rsid w:val="00177F64"/>
    <w:rsid w:val="00177F87"/>
    <w:rsid w:val="0018065E"/>
    <w:rsid w:val="00180669"/>
    <w:rsid w:val="001807F0"/>
    <w:rsid w:val="00180A66"/>
    <w:rsid w:val="00180AAE"/>
    <w:rsid w:val="00180BAA"/>
    <w:rsid w:val="00180D3E"/>
    <w:rsid w:val="00181125"/>
    <w:rsid w:val="001814FF"/>
    <w:rsid w:val="00181731"/>
    <w:rsid w:val="00182834"/>
    <w:rsid w:val="001828CD"/>
    <w:rsid w:val="001828F6"/>
    <w:rsid w:val="00182AA6"/>
    <w:rsid w:val="00182E5D"/>
    <w:rsid w:val="00183194"/>
    <w:rsid w:val="001832C9"/>
    <w:rsid w:val="00183504"/>
    <w:rsid w:val="0018360A"/>
    <w:rsid w:val="00183668"/>
    <w:rsid w:val="00183B75"/>
    <w:rsid w:val="00183D08"/>
    <w:rsid w:val="00183FB2"/>
    <w:rsid w:val="00183FFC"/>
    <w:rsid w:val="001852AE"/>
    <w:rsid w:val="00185525"/>
    <w:rsid w:val="00185748"/>
    <w:rsid w:val="00185897"/>
    <w:rsid w:val="0018591D"/>
    <w:rsid w:val="001872D8"/>
    <w:rsid w:val="001872DF"/>
    <w:rsid w:val="001876BC"/>
    <w:rsid w:val="001877B0"/>
    <w:rsid w:val="001877D8"/>
    <w:rsid w:val="00187E79"/>
    <w:rsid w:val="00187EE7"/>
    <w:rsid w:val="001900D6"/>
    <w:rsid w:val="001901CE"/>
    <w:rsid w:val="001904E4"/>
    <w:rsid w:val="00190530"/>
    <w:rsid w:val="0019088B"/>
    <w:rsid w:val="0019108C"/>
    <w:rsid w:val="0019114C"/>
    <w:rsid w:val="0019119E"/>
    <w:rsid w:val="0019132A"/>
    <w:rsid w:val="001914B3"/>
    <w:rsid w:val="001921C3"/>
    <w:rsid w:val="00192206"/>
    <w:rsid w:val="0019267C"/>
    <w:rsid w:val="00192AEC"/>
    <w:rsid w:val="00192DB3"/>
    <w:rsid w:val="00192E5F"/>
    <w:rsid w:val="001931EE"/>
    <w:rsid w:val="001936C3"/>
    <w:rsid w:val="001939D2"/>
    <w:rsid w:val="001939EB"/>
    <w:rsid w:val="00193FDC"/>
    <w:rsid w:val="00194423"/>
    <w:rsid w:val="00194499"/>
    <w:rsid w:val="00194509"/>
    <w:rsid w:val="001947AA"/>
    <w:rsid w:val="00194EE3"/>
    <w:rsid w:val="00195297"/>
    <w:rsid w:val="00195871"/>
    <w:rsid w:val="00195A07"/>
    <w:rsid w:val="00195AF7"/>
    <w:rsid w:val="001960F0"/>
    <w:rsid w:val="0019615B"/>
    <w:rsid w:val="00196385"/>
    <w:rsid w:val="001963F7"/>
    <w:rsid w:val="00197113"/>
    <w:rsid w:val="001972AF"/>
    <w:rsid w:val="00197623"/>
    <w:rsid w:val="00197671"/>
    <w:rsid w:val="001977CF"/>
    <w:rsid w:val="00197ADA"/>
    <w:rsid w:val="001A0699"/>
    <w:rsid w:val="001A086F"/>
    <w:rsid w:val="001A09E5"/>
    <w:rsid w:val="001A0BEF"/>
    <w:rsid w:val="001A0DBA"/>
    <w:rsid w:val="001A0E03"/>
    <w:rsid w:val="001A1069"/>
    <w:rsid w:val="001A138A"/>
    <w:rsid w:val="001A1972"/>
    <w:rsid w:val="001A1A59"/>
    <w:rsid w:val="001A2544"/>
    <w:rsid w:val="001A2725"/>
    <w:rsid w:val="001A29D8"/>
    <w:rsid w:val="001A2AD4"/>
    <w:rsid w:val="001A2E9A"/>
    <w:rsid w:val="001A2F29"/>
    <w:rsid w:val="001A31E2"/>
    <w:rsid w:val="001A3395"/>
    <w:rsid w:val="001A3482"/>
    <w:rsid w:val="001A39DD"/>
    <w:rsid w:val="001A3A0D"/>
    <w:rsid w:val="001A3BBB"/>
    <w:rsid w:val="001A3D14"/>
    <w:rsid w:val="001A3E04"/>
    <w:rsid w:val="001A3FC7"/>
    <w:rsid w:val="001A40B3"/>
    <w:rsid w:val="001A4207"/>
    <w:rsid w:val="001A441F"/>
    <w:rsid w:val="001A48D0"/>
    <w:rsid w:val="001A4E77"/>
    <w:rsid w:val="001A527F"/>
    <w:rsid w:val="001A54B7"/>
    <w:rsid w:val="001A5838"/>
    <w:rsid w:val="001A59B1"/>
    <w:rsid w:val="001A6022"/>
    <w:rsid w:val="001A62E5"/>
    <w:rsid w:val="001A65C2"/>
    <w:rsid w:val="001A6693"/>
    <w:rsid w:val="001A6DEA"/>
    <w:rsid w:val="001A6E3A"/>
    <w:rsid w:val="001A716D"/>
    <w:rsid w:val="001A7AB8"/>
    <w:rsid w:val="001B00F2"/>
    <w:rsid w:val="001B04B1"/>
    <w:rsid w:val="001B0777"/>
    <w:rsid w:val="001B0BD2"/>
    <w:rsid w:val="001B0C8A"/>
    <w:rsid w:val="001B0CC5"/>
    <w:rsid w:val="001B0EE5"/>
    <w:rsid w:val="001B0F0A"/>
    <w:rsid w:val="001B10E9"/>
    <w:rsid w:val="001B10EE"/>
    <w:rsid w:val="001B111E"/>
    <w:rsid w:val="001B122C"/>
    <w:rsid w:val="001B141B"/>
    <w:rsid w:val="001B15F7"/>
    <w:rsid w:val="001B1682"/>
    <w:rsid w:val="001B1814"/>
    <w:rsid w:val="001B18BC"/>
    <w:rsid w:val="001B1A5C"/>
    <w:rsid w:val="001B1AC3"/>
    <w:rsid w:val="001B1B7F"/>
    <w:rsid w:val="001B1D06"/>
    <w:rsid w:val="001B1DBB"/>
    <w:rsid w:val="001B1ED9"/>
    <w:rsid w:val="001B2735"/>
    <w:rsid w:val="001B2858"/>
    <w:rsid w:val="001B2C1A"/>
    <w:rsid w:val="001B30C9"/>
    <w:rsid w:val="001B36BE"/>
    <w:rsid w:val="001B38DA"/>
    <w:rsid w:val="001B3A49"/>
    <w:rsid w:val="001B4453"/>
    <w:rsid w:val="001B450D"/>
    <w:rsid w:val="001B45E9"/>
    <w:rsid w:val="001B47BD"/>
    <w:rsid w:val="001B47FD"/>
    <w:rsid w:val="001B4958"/>
    <w:rsid w:val="001B4C27"/>
    <w:rsid w:val="001B4F0F"/>
    <w:rsid w:val="001B5027"/>
    <w:rsid w:val="001B548E"/>
    <w:rsid w:val="001B569A"/>
    <w:rsid w:val="001B56FC"/>
    <w:rsid w:val="001B5B26"/>
    <w:rsid w:val="001B5BCB"/>
    <w:rsid w:val="001B5C48"/>
    <w:rsid w:val="001B6218"/>
    <w:rsid w:val="001B6277"/>
    <w:rsid w:val="001B6298"/>
    <w:rsid w:val="001B6368"/>
    <w:rsid w:val="001B6437"/>
    <w:rsid w:val="001B6453"/>
    <w:rsid w:val="001B652F"/>
    <w:rsid w:val="001B6B37"/>
    <w:rsid w:val="001B73F4"/>
    <w:rsid w:val="001B73FD"/>
    <w:rsid w:val="001B771A"/>
    <w:rsid w:val="001B784F"/>
    <w:rsid w:val="001B7CA4"/>
    <w:rsid w:val="001C0126"/>
    <w:rsid w:val="001C01F9"/>
    <w:rsid w:val="001C0450"/>
    <w:rsid w:val="001C1209"/>
    <w:rsid w:val="001C1318"/>
    <w:rsid w:val="001C1A55"/>
    <w:rsid w:val="001C1CA3"/>
    <w:rsid w:val="001C1D43"/>
    <w:rsid w:val="001C1E5E"/>
    <w:rsid w:val="001C299E"/>
    <w:rsid w:val="001C2D48"/>
    <w:rsid w:val="001C32B0"/>
    <w:rsid w:val="001C3403"/>
    <w:rsid w:val="001C3FFA"/>
    <w:rsid w:val="001C40B3"/>
    <w:rsid w:val="001C4179"/>
    <w:rsid w:val="001C45EC"/>
    <w:rsid w:val="001C478F"/>
    <w:rsid w:val="001C48E3"/>
    <w:rsid w:val="001C4DFA"/>
    <w:rsid w:val="001C51BA"/>
    <w:rsid w:val="001C52B4"/>
    <w:rsid w:val="001C5529"/>
    <w:rsid w:val="001C5644"/>
    <w:rsid w:val="001C5D67"/>
    <w:rsid w:val="001C61C2"/>
    <w:rsid w:val="001C64F1"/>
    <w:rsid w:val="001C65B2"/>
    <w:rsid w:val="001C65FB"/>
    <w:rsid w:val="001C6652"/>
    <w:rsid w:val="001C6C07"/>
    <w:rsid w:val="001C6F3E"/>
    <w:rsid w:val="001C6FFA"/>
    <w:rsid w:val="001C7013"/>
    <w:rsid w:val="001C765C"/>
    <w:rsid w:val="001C7723"/>
    <w:rsid w:val="001C778B"/>
    <w:rsid w:val="001C77EA"/>
    <w:rsid w:val="001C7B62"/>
    <w:rsid w:val="001C7CCA"/>
    <w:rsid w:val="001D0289"/>
    <w:rsid w:val="001D055C"/>
    <w:rsid w:val="001D0AF9"/>
    <w:rsid w:val="001D0DCF"/>
    <w:rsid w:val="001D0DFC"/>
    <w:rsid w:val="001D170D"/>
    <w:rsid w:val="001D1AD2"/>
    <w:rsid w:val="001D1E15"/>
    <w:rsid w:val="001D2045"/>
    <w:rsid w:val="001D26D9"/>
    <w:rsid w:val="001D2B30"/>
    <w:rsid w:val="001D2C6B"/>
    <w:rsid w:val="001D2CFF"/>
    <w:rsid w:val="001D2FF1"/>
    <w:rsid w:val="001D3C64"/>
    <w:rsid w:val="001D3F30"/>
    <w:rsid w:val="001D4499"/>
    <w:rsid w:val="001D486C"/>
    <w:rsid w:val="001D4AB9"/>
    <w:rsid w:val="001D4CC7"/>
    <w:rsid w:val="001D51D7"/>
    <w:rsid w:val="001D57A7"/>
    <w:rsid w:val="001D5C59"/>
    <w:rsid w:val="001D5DEC"/>
    <w:rsid w:val="001D5E29"/>
    <w:rsid w:val="001D5F5D"/>
    <w:rsid w:val="001D6A65"/>
    <w:rsid w:val="001D6BC3"/>
    <w:rsid w:val="001D6C60"/>
    <w:rsid w:val="001D711A"/>
    <w:rsid w:val="001D7297"/>
    <w:rsid w:val="001D7396"/>
    <w:rsid w:val="001D752F"/>
    <w:rsid w:val="001D755D"/>
    <w:rsid w:val="001D75AA"/>
    <w:rsid w:val="001D7713"/>
    <w:rsid w:val="001D77F5"/>
    <w:rsid w:val="001D7A70"/>
    <w:rsid w:val="001D7D1F"/>
    <w:rsid w:val="001D7D80"/>
    <w:rsid w:val="001D7DFD"/>
    <w:rsid w:val="001D7FDA"/>
    <w:rsid w:val="001E008A"/>
    <w:rsid w:val="001E0311"/>
    <w:rsid w:val="001E05E8"/>
    <w:rsid w:val="001E0616"/>
    <w:rsid w:val="001E061D"/>
    <w:rsid w:val="001E06EE"/>
    <w:rsid w:val="001E0876"/>
    <w:rsid w:val="001E08B9"/>
    <w:rsid w:val="001E09A8"/>
    <w:rsid w:val="001E0BFE"/>
    <w:rsid w:val="001E0E5E"/>
    <w:rsid w:val="001E11BE"/>
    <w:rsid w:val="001E1201"/>
    <w:rsid w:val="001E1396"/>
    <w:rsid w:val="001E1792"/>
    <w:rsid w:val="001E1B66"/>
    <w:rsid w:val="001E1CB5"/>
    <w:rsid w:val="001E1E50"/>
    <w:rsid w:val="001E1FFA"/>
    <w:rsid w:val="001E217B"/>
    <w:rsid w:val="001E2366"/>
    <w:rsid w:val="001E242E"/>
    <w:rsid w:val="001E27F2"/>
    <w:rsid w:val="001E2DFF"/>
    <w:rsid w:val="001E310F"/>
    <w:rsid w:val="001E3383"/>
    <w:rsid w:val="001E36FC"/>
    <w:rsid w:val="001E381A"/>
    <w:rsid w:val="001E3F25"/>
    <w:rsid w:val="001E3FF0"/>
    <w:rsid w:val="001E4096"/>
    <w:rsid w:val="001E42F2"/>
    <w:rsid w:val="001E4409"/>
    <w:rsid w:val="001E4780"/>
    <w:rsid w:val="001E49BD"/>
    <w:rsid w:val="001E4D16"/>
    <w:rsid w:val="001E53EF"/>
    <w:rsid w:val="001E585E"/>
    <w:rsid w:val="001E5BD0"/>
    <w:rsid w:val="001E5C08"/>
    <w:rsid w:val="001E5D33"/>
    <w:rsid w:val="001E5DA4"/>
    <w:rsid w:val="001E5F4D"/>
    <w:rsid w:val="001E6091"/>
    <w:rsid w:val="001E6457"/>
    <w:rsid w:val="001E68D2"/>
    <w:rsid w:val="001E6E33"/>
    <w:rsid w:val="001E6F4A"/>
    <w:rsid w:val="001E7400"/>
    <w:rsid w:val="001E7579"/>
    <w:rsid w:val="001E7ABA"/>
    <w:rsid w:val="001E7D4A"/>
    <w:rsid w:val="001F06FA"/>
    <w:rsid w:val="001F0878"/>
    <w:rsid w:val="001F0AC2"/>
    <w:rsid w:val="001F0AE0"/>
    <w:rsid w:val="001F0BC7"/>
    <w:rsid w:val="001F0BCE"/>
    <w:rsid w:val="001F0CBE"/>
    <w:rsid w:val="001F1097"/>
    <w:rsid w:val="001F1194"/>
    <w:rsid w:val="001F147A"/>
    <w:rsid w:val="001F164D"/>
    <w:rsid w:val="001F1667"/>
    <w:rsid w:val="001F16C8"/>
    <w:rsid w:val="001F16E2"/>
    <w:rsid w:val="001F1AF5"/>
    <w:rsid w:val="001F1D8A"/>
    <w:rsid w:val="001F1F5D"/>
    <w:rsid w:val="001F204F"/>
    <w:rsid w:val="001F2302"/>
    <w:rsid w:val="001F256F"/>
    <w:rsid w:val="001F2A13"/>
    <w:rsid w:val="001F2A71"/>
    <w:rsid w:val="001F2D70"/>
    <w:rsid w:val="001F2D86"/>
    <w:rsid w:val="001F3552"/>
    <w:rsid w:val="001F3616"/>
    <w:rsid w:val="001F367F"/>
    <w:rsid w:val="001F3788"/>
    <w:rsid w:val="001F3865"/>
    <w:rsid w:val="001F39A2"/>
    <w:rsid w:val="001F39EA"/>
    <w:rsid w:val="001F3A6A"/>
    <w:rsid w:val="001F3CF3"/>
    <w:rsid w:val="001F3DDA"/>
    <w:rsid w:val="001F3E85"/>
    <w:rsid w:val="001F3FF5"/>
    <w:rsid w:val="001F4400"/>
    <w:rsid w:val="001F4F36"/>
    <w:rsid w:val="001F512B"/>
    <w:rsid w:val="001F63DB"/>
    <w:rsid w:val="001F6DA7"/>
    <w:rsid w:val="001F6EC9"/>
    <w:rsid w:val="001F71D2"/>
    <w:rsid w:val="001F731B"/>
    <w:rsid w:val="001F76D9"/>
    <w:rsid w:val="001F77FF"/>
    <w:rsid w:val="001F7BEE"/>
    <w:rsid w:val="001F7CCC"/>
    <w:rsid w:val="001F7CF9"/>
    <w:rsid w:val="00200300"/>
    <w:rsid w:val="00200346"/>
    <w:rsid w:val="002003C3"/>
    <w:rsid w:val="00200D06"/>
    <w:rsid w:val="00200E22"/>
    <w:rsid w:val="00201569"/>
    <w:rsid w:val="00201BC5"/>
    <w:rsid w:val="0020233C"/>
    <w:rsid w:val="002027A1"/>
    <w:rsid w:val="002028B3"/>
    <w:rsid w:val="00202AF9"/>
    <w:rsid w:val="002031B4"/>
    <w:rsid w:val="002031BB"/>
    <w:rsid w:val="002035DF"/>
    <w:rsid w:val="00203723"/>
    <w:rsid w:val="00203B0E"/>
    <w:rsid w:val="00203BB0"/>
    <w:rsid w:val="00203FF4"/>
    <w:rsid w:val="0020405D"/>
    <w:rsid w:val="002040F5"/>
    <w:rsid w:val="00204162"/>
    <w:rsid w:val="002042CE"/>
    <w:rsid w:val="00204592"/>
    <w:rsid w:val="002049D4"/>
    <w:rsid w:val="00204F2C"/>
    <w:rsid w:val="0020519C"/>
    <w:rsid w:val="00205559"/>
    <w:rsid w:val="0020592A"/>
    <w:rsid w:val="00205AE7"/>
    <w:rsid w:val="00205CB0"/>
    <w:rsid w:val="0020621E"/>
    <w:rsid w:val="002064A3"/>
    <w:rsid w:val="0020665F"/>
    <w:rsid w:val="00206759"/>
    <w:rsid w:val="00206B60"/>
    <w:rsid w:val="00206C5A"/>
    <w:rsid w:val="00206F23"/>
    <w:rsid w:val="002071CD"/>
    <w:rsid w:val="0020739E"/>
    <w:rsid w:val="002073E3"/>
    <w:rsid w:val="002076DF"/>
    <w:rsid w:val="002076EF"/>
    <w:rsid w:val="00207867"/>
    <w:rsid w:val="00207879"/>
    <w:rsid w:val="00207994"/>
    <w:rsid w:val="00207D62"/>
    <w:rsid w:val="00207DD4"/>
    <w:rsid w:val="00207F1D"/>
    <w:rsid w:val="0021002E"/>
    <w:rsid w:val="00210063"/>
    <w:rsid w:val="00210146"/>
    <w:rsid w:val="002102E6"/>
    <w:rsid w:val="0021083F"/>
    <w:rsid w:val="00210D79"/>
    <w:rsid w:val="00210F73"/>
    <w:rsid w:val="0021119C"/>
    <w:rsid w:val="0021133D"/>
    <w:rsid w:val="00211660"/>
    <w:rsid w:val="0021182A"/>
    <w:rsid w:val="0021197A"/>
    <w:rsid w:val="002119B4"/>
    <w:rsid w:val="00211D29"/>
    <w:rsid w:val="00212619"/>
    <w:rsid w:val="00212BBE"/>
    <w:rsid w:val="00212C25"/>
    <w:rsid w:val="00212DBC"/>
    <w:rsid w:val="002132CD"/>
    <w:rsid w:val="002132D6"/>
    <w:rsid w:val="002135EE"/>
    <w:rsid w:val="00213C26"/>
    <w:rsid w:val="002144F0"/>
    <w:rsid w:val="0021453C"/>
    <w:rsid w:val="002153EC"/>
    <w:rsid w:val="00215540"/>
    <w:rsid w:val="002155D0"/>
    <w:rsid w:val="002156C1"/>
    <w:rsid w:val="00215816"/>
    <w:rsid w:val="00215CCB"/>
    <w:rsid w:val="00215DBB"/>
    <w:rsid w:val="00215FA3"/>
    <w:rsid w:val="002163C5"/>
    <w:rsid w:val="0021656E"/>
    <w:rsid w:val="00216AFD"/>
    <w:rsid w:val="002171A5"/>
    <w:rsid w:val="002173C9"/>
    <w:rsid w:val="0021778C"/>
    <w:rsid w:val="002178C3"/>
    <w:rsid w:val="00217ABE"/>
    <w:rsid w:val="00217C07"/>
    <w:rsid w:val="00217D0E"/>
    <w:rsid w:val="00217EAE"/>
    <w:rsid w:val="00217EF5"/>
    <w:rsid w:val="00220197"/>
    <w:rsid w:val="0022092C"/>
    <w:rsid w:val="00220ABA"/>
    <w:rsid w:val="00220BD6"/>
    <w:rsid w:val="00220C2D"/>
    <w:rsid w:val="00220C5C"/>
    <w:rsid w:val="00220D0B"/>
    <w:rsid w:val="00220E27"/>
    <w:rsid w:val="00221862"/>
    <w:rsid w:val="00221C8C"/>
    <w:rsid w:val="00222023"/>
    <w:rsid w:val="0022258C"/>
    <w:rsid w:val="002226DE"/>
    <w:rsid w:val="0022275B"/>
    <w:rsid w:val="0022285F"/>
    <w:rsid w:val="0022291E"/>
    <w:rsid w:val="00222C18"/>
    <w:rsid w:val="00222FEB"/>
    <w:rsid w:val="00223078"/>
    <w:rsid w:val="0022325A"/>
    <w:rsid w:val="002237ED"/>
    <w:rsid w:val="00223B0B"/>
    <w:rsid w:val="00223B1C"/>
    <w:rsid w:val="00223B5A"/>
    <w:rsid w:val="00223DE6"/>
    <w:rsid w:val="002244B7"/>
    <w:rsid w:val="002244CE"/>
    <w:rsid w:val="0022473A"/>
    <w:rsid w:val="00224881"/>
    <w:rsid w:val="00224BE0"/>
    <w:rsid w:val="00224D33"/>
    <w:rsid w:val="00224E36"/>
    <w:rsid w:val="00224F5F"/>
    <w:rsid w:val="00225EBB"/>
    <w:rsid w:val="002260CE"/>
    <w:rsid w:val="00226658"/>
    <w:rsid w:val="00226677"/>
    <w:rsid w:val="00226CCA"/>
    <w:rsid w:val="00226D24"/>
    <w:rsid w:val="00226D55"/>
    <w:rsid w:val="0022702C"/>
    <w:rsid w:val="002273CD"/>
    <w:rsid w:val="00227723"/>
    <w:rsid w:val="00227874"/>
    <w:rsid w:val="00230152"/>
    <w:rsid w:val="0023049F"/>
    <w:rsid w:val="0023062B"/>
    <w:rsid w:val="00230CF8"/>
    <w:rsid w:val="00230DB9"/>
    <w:rsid w:val="0023182A"/>
    <w:rsid w:val="00231B99"/>
    <w:rsid w:val="00231DCC"/>
    <w:rsid w:val="00232716"/>
    <w:rsid w:val="00232B85"/>
    <w:rsid w:val="00232C10"/>
    <w:rsid w:val="00233079"/>
    <w:rsid w:val="002336BC"/>
    <w:rsid w:val="00233913"/>
    <w:rsid w:val="0023412C"/>
    <w:rsid w:val="0023423D"/>
    <w:rsid w:val="0023439A"/>
    <w:rsid w:val="00234572"/>
    <w:rsid w:val="0023458C"/>
    <w:rsid w:val="002345A5"/>
    <w:rsid w:val="0023469C"/>
    <w:rsid w:val="0023499B"/>
    <w:rsid w:val="00234A99"/>
    <w:rsid w:val="00234BEE"/>
    <w:rsid w:val="00234EFA"/>
    <w:rsid w:val="00235164"/>
    <w:rsid w:val="002352EE"/>
    <w:rsid w:val="00235625"/>
    <w:rsid w:val="00235DC1"/>
    <w:rsid w:val="00236171"/>
    <w:rsid w:val="0023662A"/>
    <w:rsid w:val="002366AB"/>
    <w:rsid w:val="00236725"/>
    <w:rsid w:val="002367FE"/>
    <w:rsid w:val="00236B48"/>
    <w:rsid w:val="00236E6C"/>
    <w:rsid w:val="00237B4F"/>
    <w:rsid w:val="00237E0C"/>
    <w:rsid w:val="00237FC3"/>
    <w:rsid w:val="002402CB"/>
    <w:rsid w:val="00240300"/>
    <w:rsid w:val="00240494"/>
    <w:rsid w:val="002406A1"/>
    <w:rsid w:val="002406AF"/>
    <w:rsid w:val="00240973"/>
    <w:rsid w:val="00241540"/>
    <w:rsid w:val="00241A95"/>
    <w:rsid w:val="00241CF1"/>
    <w:rsid w:val="002422D4"/>
    <w:rsid w:val="0024257A"/>
    <w:rsid w:val="00242A58"/>
    <w:rsid w:val="00242AAE"/>
    <w:rsid w:val="00242CF4"/>
    <w:rsid w:val="002433CF"/>
    <w:rsid w:val="0024348A"/>
    <w:rsid w:val="002435C1"/>
    <w:rsid w:val="00243708"/>
    <w:rsid w:val="00243BEB"/>
    <w:rsid w:val="0024440A"/>
    <w:rsid w:val="00244432"/>
    <w:rsid w:val="002444E5"/>
    <w:rsid w:val="00244777"/>
    <w:rsid w:val="00244E16"/>
    <w:rsid w:val="00244F49"/>
    <w:rsid w:val="00244F6C"/>
    <w:rsid w:val="002456E7"/>
    <w:rsid w:val="00245796"/>
    <w:rsid w:val="00245985"/>
    <w:rsid w:val="0024599F"/>
    <w:rsid w:val="00245F67"/>
    <w:rsid w:val="0024648A"/>
    <w:rsid w:val="00246722"/>
    <w:rsid w:val="002468BC"/>
    <w:rsid w:val="00246A2F"/>
    <w:rsid w:val="00246CDE"/>
    <w:rsid w:val="00246E85"/>
    <w:rsid w:val="00247554"/>
    <w:rsid w:val="002477CB"/>
    <w:rsid w:val="00247A30"/>
    <w:rsid w:val="0025031E"/>
    <w:rsid w:val="0025075C"/>
    <w:rsid w:val="002509EC"/>
    <w:rsid w:val="00250EC5"/>
    <w:rsid w:val="00250F94"/>
    <w:rsid w:val="0025137C"/>
    <w:rsid w:val="00251428"/>
    <w:rsid w:val="0025195E"/>
    <w:rsid w:val="00251A5B"/>
    <w:rsid w:val="00251C71"/>
    <w:rsid w:val="00251C98"/>
    <w:rsid w:val="00251CE3"/>
    <w:rsid w:val="00251F84"/>
    <w:rsid w:val="0025232C"/>
    <w:rsid w:val="002529A0"/>
    <w:rsid w:val="00252BB7"/>
    <w:rsid w:val="002531BF"/>
    <w:rsid w:val="002534B3"/>
    <w:rsid w:val="0025374C"/>
    <w:rsid w:val="00253843"/>
    <w:rsid w:val="002538CB"/>
    <w:rsid w:val="00253BAB"/>
    <w:rsid w:val="00253EDD"/>
    <w:rsid w:val="00253F5C"/>
    <w:rsid w:val="00253FF3"/>
    <w:rsid w:val="00254061"/>
    <w:rsid w:val="002542E9"/>
    <w:rsid w:val="00254497"/>
    <w:rsid w:val="00254662"/>
    <w:rsid w:val="0025489D"/>
    <w:rsid w:val="002549FF"/>
    <w:rsid w:val="00254D25"/>
    <w:rsid w:val="00254E3E"/>
    <w:rsid w:val="00255287"/>
    <w:rsid w:val="00255442"/>
    <w:rsid w:val="002556F4"/>
    <w:rsid w:val="00255C6E"/>
    <w:rsid w:val="00255E03"/>
    <w:rsid w:val="00256827"/>
    <w:rsid w:val="00256AC2"/>
    <w:rsid w:val="00256B22"/>
    <w:rsid w:val="00256B7A"/>
    <w:rsid w:val="00256CE1"/>
    <w:rsid w:val="0025703B"/>
    <w:rsid w:val="0025738A"/>
    <w:rsid w:val="002576CF"/>
    <w:rsid w:val="0025784A"/>
    <w:rsid w:val="0026020F"/>
    <w:rsid w:val="00260217"/>
    <w:rsid w:val="00260D53"/>
    <w:rsid w:val="0026122E"/>
    <w:rsid w:val="0026168D"/>
    <w:rsid w:val="00261A1C"/>
    <w:rsid w:val="00261A6F"/>
    <w:rsid w:val="00261F25"/>
    <w:rsid w:val="00261F84"/>
    <w:rsid w:val="00262094"/>
    <w:rsid w:val="0026235E"/>
    <w:rsid w:val="002623D1"/>
    <w:rsid w:val="0026268E"/>
    <w:rsid w:val="0026290F"/>
    <w:rsid w:val="00262D73"/>
    <w:rsid w:val="002631DE"/>
    <w:rsid w:val="002635AE"/>
    <w:rsid w:val="002635CE"/>
    <w:rsid w:val="002642E6"/>
    <w:rsid w:val="00264644"/>
    <w:rsid w:val="002646DA"/>
    <w:rsid w:val="00264BC5"/>
    <w:rsid w:val="00264E19"/>
    <w:rsid w:val="002650D2"/>
    <w:rsid w:val="00265133"/>
    <w:rsid w:val="002651A9"/>
    <w:rsid w:val="0026532C"/>
    <w:rsid w:val="0026549C"/>
    <w:rsid w:val="002654E2"/>
    <w:rsid w:val="00265555"/>
    <w:rsid w:val="0026576D"/>
    <w:rsid w:val="002659EF"/>
    <w:rsid w:val="0026622B"/>
    <w:rsid w:val="0026656D"/>
    <w:rsid w:val="002669E2"/>
    <w:rsid w:val="00266D04"/>
    <w:rsid w:val="00266ED4"/>
    <w:rsid w:val="00267055"/>
    <w:rsid w:val="00267CC3"/>
    <w:rsid w:val="00267CFD"/>
    <w:rsid w:val="00267FD4"/>
    <w:rsid w:val="00270086"/>
    <w:rsid w:val="00270839"/>
    <w:rsid w:val="002709A3"/>
    <w:rsid w:val="00270A74"/>
    <w:rsid w:val="00270B84"/>
    <w:rsid w:val="00270FE1"/>
    <w:rsid w:val="00271072"/>
    <w:rsid w:val="00271496"/>
    <w:rsid w:val="002715CB"/>
    <w:rsid w:val="002716AD"/>
    <w:rsid w:val="00271A1D"/>
    <w:rsid w:val="00271B6E"/>
    <w:rsid w:val="00272090"/>
    <w:rsid w:val="002720BB"/>
    <w:rsid w:val="002725C2"/>
    <w:rsid w:val="002727BE"/>
    <w:rsid w:val="002728C7"/>
    <w:rsid w:val="0027300A"/>
    <w:rsid w:val="00273489"/>
    <w:rsid w:val="0027397D"/>
    <w:rsid w:val="00273A32"/>
    <w:rsid w:val="00273BBF"/>
    <w:rsid w:val="00273DEC"/>
    <w:rsid w:val="00273EB3"/>
    <w:rsid w:val="00274005"/>
    <w:rsid w:val="00274427"/>
    <w:rsid w:val="00274469"/>
    <w:rsid w:val="002745A1"/>
    <w:rsid w:val="00274F59"/>
    <w:rsid w:val="00275387"/>
    <w:rsid w:val="00275464"/>
    <w:rsid w:val="00275DDB"/>
    <w:rsid w:val="002760C8"/>
    <w:rsid w:val="0027612B"/>
    <w:rsid w:val="002774F4"/>
    <w:rsid w:val="002775E8"/>
    <w:rsid w:val="0027762C"/>
    <w:rsid w:val="002776B1"/>
    <w:rsid w:val="002776D6"/>
    <w:rsid w:val="00277967"/>
    <w:rsid w:val="00277DA9"/>
    <w:rsid w:val="00277EBE"/>
    <w:rsid w:val="00277EF2"/>
    <w:rsid w:val="0028014C"/>
    <w:rsid w:val="002808EF"/>
    <w:rsid w:val="00280989"/>
    <w:rsid w:val="002809E1"/>
    <w:rsid w:val="00280D15"/>
    <w:rsid w:val="00280D7C"/>
    <w:rsid w:val="002811F4"/>
    <w:rsid w:val="00281497"/>
    <w:rsid w:val="0028156C"/>
    <w:rsid w:val="00281A22"/>
    <w:rsid w:val="00281C28"/>
    <w:rsid w:val="00281DD4"/>
    <w:rsid w:val="00281E7A"/>
    <w:rsid w:val="002823F9"/>
    <w:rsid w:val="00282431"/>
    <w:rsid w:val="002824D4"/>
    <w:rsid w:val="002826D2"/>
    <w:rsid w:val="00282AD3"/>
    <w:rsid w:val="00282B9D"/>
    <w:rsid w:val="00282E41"/>
    <w:rsid w:val="00282FE6"/>
    <w:rsid w:val="00283203"/>
    <w:rsid w:val="002833F4"/>
    <w:rsid w:val="00284074"/>
    <w:rsid w:val="00284476"/>
    <w:rsid w:val="00284BBF"/>
    <w:rsid w:val="00284F71"/>
    <w:rsid w:val="002852DB"/>
    <w:rsid w:val="00285746"/>
    <w:rsid w:val="00285E3D"/>
    <w:rsid w:val="00286020"/>
    <w:rsid w:val="002862EE"/>
    <w:rsid w:val="00286AD4"/>
    <w:rsid w:val="0028709E"/>
    <w:rsid w:val="00287420"/>
    <w:rsid w:val="0028758E"/>
    <w:rsid w:val="00290192"/>
    <w:rsid w:val="00290278"/>
    <w:rsid w:val="0029047A"/>
    <w:rsid w:val="00290698"/>
    <w:rsid w:val="00290791"/>
    <w:rsid w:val="00290A32"/>
    <w:rsid w:val="00290F51"/>
    <w:rsid w:val="002911BA"/>
    <w:rsid w:val="00291334"/>
    <w:rsid w:val="002913D7"/>
    <w:rsid w:val="00291D1C"/>
    <w:rsid w:val="002921B8"/>
    <w:rsid w:val="00292383"/>
    <w:rsid w:val="002923B1"/>
    <w:rsid w:val="00292520"/>
    <w:rsid w:val="002926B4"/>
    <w:rsid w:val="002926EE"/>
    <w:rsid w:val="00292AB7"/>
    <w:rsid w:val="00292D0C"/>
    <w:rsid w:val="00292D83"/>
    <w:rsid w:val="00292EBA"/>
    <w:rsid w:val="00292F8B"/>
    <w:rsid w:val="00293235"/>
    <w:rsid w:val="00293500"/>
    <w:rsid w:val="00293D3E"/>
    <w:rsid w:val="00293D75"/>
    <w:rsid w:val="00293D85"/>
    <w:rsid w:val="00294039"/>
    <w:rsid w:val="00294171"/>
    <w:rsid w:val="002942F2"/>
    <w:rsid w:val="0029499B"/>
    <w:rsid w:val="00294F25"/>
    <w:rsid w:val="0029514F"/>
    <w:rsid w:val="00295301"/>
    <w:rsid w:val="00295770"/>
    <w:rsid w:val="002957B1"/>
    <w:rsid w:val="00295901"/>
    <w:rsid w:val="00295ACD"/>
    <w:rsid w:val="00295E6B"/>
    <w:rsid w:val="00296282"/>
    <w:rsid w:val="00296381"/>
    <w:rsid w:val="002966CF"/>
    <w:rsid w:val="00296A02"/>
    <w:rsid w:val="00296EA1"/>
    <w:rsid w:val="00297562"/>
    <w:rsid w:val="002976A5"/>
    <w:rsid w:val="002976B4"/>
    <w:rsid w:val="002977F1"/>
    <w:rsid w:val="002979B6"/>
    <w:rsid w:val="00297BE7"/>
    <w:rsid w:val="002A03AD"/>
    <w:rsid w:val="002A07F8"/>
    <w:rsid w:val="002A0CA0"/>
    <w:rsid w:val="002A0CCF"/>
    <w:rsid w:val="002A0F4D"/>
    <w:rsid w:val="002A1029"/>
    <w:rsid w:val="002A1182"/>
    <w:rsid w:val="002A14E0"/>
    <w:rsid w:val="002A230B"/>
    <w:rsid w:val="002A23C1"/>
    <w:rsid w:val="002A2536"/>
    <w:rsid w:val="002A277E"/>
    <w:rsid w:val="002A28AC"/>
    <w:rsid w:val="002A2916"/>
    <w:rsid w:val="002A2F33"/>
    <w:rsid w:val="002A30F9"/>
    <w:rsid w:val="002A3236"/>
    <w:rsid w:val="002A3339"/>
    <w:rsid w:val="002A3731"/>
    <w:rsid w:val="002A3B1B"/>
    <w:rsid w:val="002A4165"/>
    <w:rsid w:val="002A4242"/>
    <w:rsid w:val="002A44E8"/>
    <w:rsid w:val="002A4D15"/>
    <w:rsid w:val="002A4D9B"/>
    <w:rsid w:val="002A4E68"/>
    <w:rsid w:val="002A5084"/>
    <w:rsid w:val="002A50CE"/>
    <w:rsid w:val="002A515D"/>
    <w:rsid w:val="002A5449"/>
    <w:rsid w:val="002A5B96"/>
    <w:rsid w:val="002A5EBD"/>
    <w:rsid w:val="002A6123"/>
    <w:rsid w:val="002A6255"/>
    <w:rsid w:val="002A62B2"/>
    <w:rsid w:val="002A6618"/>
    <w:rsid w:val="002A68B2"/>
    <w:rsid w:val="002A6CC4"/>
    <w:rsid w:val="002A71D0"/>
    <w:rsid w:val="002A7293"/>
    <w:rsid w:val="002A72D1"/>
    <w:rsid w:val="002A7765"/>
    <w:rsid w:val="002A7E6E"/>
    <w:rsid w:val="002B0131"/>
    <w:rsid w:val="002B03C4"/>
    <w:rsid w:val="002B059A"/>
    <w:rsid w:val="002B0879"/>
    <w:rsid w:val="002B0EC3"/>
    <w:rsid w:val="002B10FD"/>
    <w:rsid w:val="002B12D6"/>
    <w:rsid w:val="002B13FF"/>
    <w:rsid w:val="002B17E0"/>
    <w:rsid w:val="002B1A09"/>
    <w:rsid w:val="002B1C3B"/>
    <w:rsid w:val="002B2356"/>
    <w:rsid w:val="002B2D25"/>
    <w:rsid w:val="002B32E7"/>
    <w:rsid w:val="002B336C"/>
    <w:rsid w:val="002B395C"/>
    <w:rsid w:val="002B3ACC"/>
    <w:rsid w:val="002B3B88"/>
    <w:rsid w:val="002B3C56"/>
    <w:rsid w:val="002B3E86"/>
    <w:rsid w:val="002B4387"/>
    <w:rsid w:val="002B4FBF"/>
    <w:rsid w:val="002B50B2"/>
    <w:rsid w:val="002B53D4"/>
    <w:rsid w:val="002B5ADC"/>
    <w:rsid w:val="002B5FB3"/>
    <w:rsid w:val="002B6069"/>
    <w:rsid w:val="002B6188"/>
    <w:rsid w:val="002B6AE6"/>
    <w:rsid w:val="002B7219"/>
    <w:rsid w:val="002B75CF"/>
    <w:rsid w:val="002B77DC"/>
    <w:rsid w:val="002B79A2"/>
    <w:rsid w:val="002C0075"/>
    <w:rsid w:val="002C05B8"/>
    <w:rsid w:val="002C091B"/>
    <w:rsid w:val="002C0AD4"/>
    <w:rsid w:val="002C11FA"/>
    <w:rsid w:val="002C12CA"/>
    <w:rsid w:val="002C1325"/>
    <w:rsid w:val="002C1813"/>
    <w:rsid w:val="002C1C26"/>
    <w:rsid w:val="002C1C83"/>
    <w:rsid w:val="002C1E0E"/>
    <w:rsid w:val="002C285D"/>
    <w:rsid w:val="002C29E4"/>
    <w:rsid w:val="002C2B70"/>
    <w:rsid w:val="002C2F53"/>
    <w:rsid w:val="002C2F82"/>
    <w:rsid w:val="002C2F88"/>
    <w:rsid w:val="002C3211"/>
    <w:rsid w:val="002C3233"/>
    <w:rsid w:val="002C38C7"/>
    <w:rsid w:val="002C3E6D"/>
    <w:rsid w:val="002C3ED0"/>
    <w:rsid w:val="002C4160"/>
    <w:rsid w:val="002C43DC"/>
    <w:rsid w:val="002C44C5"/>
    <w:rsid w:val="002C48AB"/>
    <w:rsid w:val="002C4AD7"/>
    <w:rsid w:val="002C4D5D"/>
    <w:rsid w:val="002C5528"/>
    <w:rsid w:val="002C5590"/>
    <w:rsid w:val="002C5633"/>
    <w:rsid w:val="002C59E0"/>
    <w:rsid w:val="002C5C47"/>
    <w:rsid w:val="002C5D5B"/>
    <w:rsid w:val="002C612C"/>
    <w:rsid w:val="002C64C6"/>
    <w:rsid w:val="002C6915"/>
    <w:rsid w:val="002C6CC6"/>
    <w:rsid w:val="002C714D"/>
    <w:rsid w:val="002C78DA"/>
    <w:rsid w:val="002D048E"/>
    <w:rsid w:val="002D0512"/>
    <w:rsid w:val="002D09CE"/>
    <w:rsid w:val="002D0A4E"/>
    <w:rsid w:val="002D0C18"/>
    <w:rsid w:val="002D0C8E"/>
    <w:rsid w:val="002D0F26"/>
    <w:rsid w:val="002D137C"/>
    <w:rsid w:val="002D185D"/>
    <w:rsid w:val="002D1897"/>
    <w:rsid w:val="002D1AE1"/>
    <w:rsid w:val="002D241B"/>
    <w:rsid w:val="002D246A"/>
    <w:rsid w:val="002D25A3"/>
    <w:rsid w:val="002D2761"/>
    <w:rsid w:val="002D2C90"/>
    <w:rsid w:val="002D2D27"/>
    <w:rsid w:val="002D3257"/>
    <w:rsid w:val="002D328D"/>
    <w:rsid w:val="002D3514"/>
    <w:rsid w:val="002D3D4A"/>
    <w:rsid w:val="002D3F43"/>
    <w:rsid w:val="002D40AA"/>
    <w:rsid w:val="002D4356"/>
    <w:rsid w:val="002D4461"/>
    <w:rsid w:val="002D45D0"/>
    <w:rsid w:val="002D464A"/>
    <w:rsid w:val="002D4BD9"/>
    <w:rsid w:val="002D4E8F"/>
    <w:rsid w:val="002D5090"/>
    <w:rsid w:val="002D50A3"/>
    <w:rsid w:val="002D5BA2"/>
    <w:rsid w:val="002D5BF9"/>
    <w:rsid w:val="002D6134"/>
    <w:rsid w:val="002D6716"/>
    <w:rsid w:val="002D67D2"/>
    <w:rsid w:val="002D68A3"/>
    <w:rsid w:val="002D6B02"/>
    <w:rsid w:val="002D6CFD"/>
    <w:rsid w:val="002D6EAE"/>
    <w:rsid w:val="002D7187"/>
    <w:rsid w:val="002D727D"/>
    <w:rsid w:val="002D729D"/>
    <w:rsid w:val="002D7404"/>
    <w:rsid w:val="002D78B8"/>
    <w:rsid w:val="002D7943"/>
    <w:rsid w:val="002E0025"/>
    <w:rsid w:val="002E0317"/>
    <w:rsid w:val="002E049A"/>
    <w:rsid w:val="002E04E5"/>
    <w:rsid w:val="002E078D"/>
    <w:rsid w:val="002E0A8E"/>
    <w:rsid w:val="002E0B96"/>
    <w:rsid w:val="002E0D75"/>
    <w:rsid w:val="002E11A4"/>
    <w:rsid w:val="002E157A"/>
    <w:rsid w:val="002E172B"/>
    <w:rsid w:val="002E1A26"/>
    <w:rsid w:val="002E1A5A"/>
    <w:rsid w:val="002E1A6C"/>
    <w:rsid w:val="002E1D87"/>
    <w:rsid w:val="002E2439"/>
    <w:rsid w:val="002E24C3"/>
    <w:rsid w:val="002E258B"/>
    <w:rsid w:val="002E27D9"/>
    <w:rsid w:val="002E28C1"/>
    <w:rsid w:val="002E2BC3"/>
    <w:rsid w:val="002E3104"/>
    <w:rsid w:val="002E31FD"/>
    <w:rsid w:val="002E393B"/>
    <w:rsid w:val="002E3BF1"/>
    <w:rsid w:val="002E3C11"/>
    <w:rsid w:val="002E4228"/>
    <w:rsid w:val="002E489A"/>
    <w:rsid w:val="002E48FD"/>
    <w:rsid w:val="002E4C73"/>
    <w:rsid w:val="002E50A1"/>
    <w:rsid w:val="002E538B"/>
    <w:rsid w:val="002E59CC"/>
    <w:rsid w:val="002E5A3F"/>
    <w:rsid w:val="002E5E68"/>
    <w:rsid w:val="002E6417"/>
    <w:rsid w:val="002E6715"/>
    <w:rsid w:val="002E6DF2"/>
    <w:rsid w:val="002E707A"/>
    <w:rsid w:val="002E7190"/>
    <w:rsid w:val="002E7503"/>
    <w:rsid w:val="002E7A89"/>
    <w:rsid w:val="002E7DE5"/>
    <w:rsid w:val="002E7E9F"/>
    <w:rsid w:val="002F02A3"/>
    <w:rsid w:val="002F0466"/>
    <w:rsid w:val="002F04F2"/>
    <w:rsid w:val="002F0674"/>
    <w:rsid w:val="002F06AF"/>
    <w:rsid w:val="002F0896"/>
    <w:rsid w:val="002F08B0"/>
    <w:rsid w:val="002F091B"/>
    <w:rsid w:val="002F0A5B"/>
    <w:rsid w:val="002F0B63"/>
    <w:rsid w:val="002F11DC"/>
    <w:rsid w:val="002F1360"/>
    <w:rsid w:val="002F1401"/>
    <w:rsid w:val="002F1976"/>
    <w:rsid w:val="002F1B2E"/>
    <w:rsid w:val="002F1FC9"/>
    <w:rsid w:val="002F21D3"/>
    <w:rsid w:val="002F23C5"/>
    <w:rsid w:val="002F2971"/>
    <w:rsid w:val="002F2E64"/>
    <w:rsid w:val="002F2EEF"/>
    <w:rsid w:val="002F2F51"/>
    <w:rsid w:val="002F2F8B"/>
    <w:rsid w:val="002F312F"/>
    <w:rsid w:val="002F3210"/>
    <w:rsid w:val="002F32EF"/>
    <w:rsid w:val="002F3309"/>
    <w:rsid w:val="002F3825"/>
    <w:rsid w:val="002F3DF7"/>
    <w:rsid w:val="002F3E82"/>
    <w:rsid w:val="002F4822"/>
    <w:rsid w:val="002F495C"/>
    <w:rsid w:val="002F4C44"/>
    <w:rsid w:val="002F5085"/>
    <w:rsid w:val="002F51BA"/>
    <w:rsid w:val="002F5221"/>
    <w:rsid w:val="002F52E2"/>
    <w:rsid w:val="002F5325"/>
    <w:rsid w:val="002F5689"/>
    <w:rsid w:val="002F5934"/>
    <w:rsid w:val="002F60F3"/>
    <w:rsid w:val="002F6928"/>
    <w:rsid w:val="002F6D05"/>
    <w:rsid w:val="002F6F1A"/>
    <w:rsid w:val="002F79F6"/>
    <w:rsid w:val="002F7B3F"/>
    <w:rsid w:val="002F7CD4"/>
    <w:rsid w:val="0030087E"/>
    <w:rsid w:val="00300929"/>
    <w:rsid w:val="003013BB"/>
    <w:rsid w:val="003013C3"/>
    <w:rsid w:val="003013EE"/>
    <w:rsid w:val="003015FB"/>
    <w:rsid w:val="00301A5B"/>
    <w:rsid w:val="00301C4D"/>
    <w:rsid w:val="00301EA0"/>
    <w:rsid w:val="00301F48"/>
    <w:rsid w:val="00302532"/>
    <w:rsid w:val="003025F1"/>
    <w:rsid w:val="00302917"/>
    <w:rsid w:val="003029F0"/>
    <w:rsid w:val="00302AA8"/>
    <w:rsid w:val="003031F1"/>
    <w:rsid w:val="003032A3"/>
    <w:rsid w:val="003032C3"/>
    <w:rsid w:val="00303906"/>
    <w:rsid w:val="00303D95"/>
    <w:rsid w:val="00304578"/>
    <w:rsid w:val="00304C41"/>
    <w:rsid w:val="00304E7D"/>
    <w:rsid w:val="00304FEC"/>
    <w:rsid w:val="00305082"/>
    <w:rsid w:val="00305A5A"/>
    <w:rsid w:val="00305E95"/>
    <w:rsid w:val="00305F4B"/>
    <w:rsid w:val="00306311"/>
    <w:rsid w:val="00306477"/>
    <w:rsid w:val="00306A46"/>
    <w:rsid w:val="00306E65"/>
    <w:rsid w:val="00306F6F"/>
    <w:rsid w:val="00306FD2"/>
    <w:rsid w:val="003070A1"/>
    <w:rsid w:val="003075FF"/>
    <w:rsid w:val="003076BB"/>
    <w:rsid w:val="003079DE"/>
    <w:rsid w:val="00307D86"/>
    <w:rsid w:val="00307D87"/>
    <w:rsid w:val="00310162"/>
    <w:rsid w:val="00310359"/>
    <w:rsid w:val="003103AA"/>
    <w:rsid w:val="00310642"/>
    <w:rsid w:val="00310ABA"/>
    <w:rsid w:val="00310FEB"/>
    <w:rsid w:val="00311447"/>
    <w:rsid w:val="00312314"/>
    <w:rsid w:val="0031241B"/>
    <w:rsid w:val="00312A4C"/>
    <w:rsid w:val="00312F48"/>
    <w:rsid w:val="003137CB"/>
    <w:rsid w:val="00313CB5"/>
    <w:rsid w:val="0031423D"/>
    <w:rsid w:val="00314B51"/>
    <w:rsid w:val="00314C5B"/>
    <w:rsid w:val="00314ECA"/>
    <w:rsid w:val="0031518B"/>
    <w:rsid w:val="003158B2"/>
    <w:rsid w:val="00315B04"/>
    <w:rsid w:val="00315B0A"/>
    <w:rsid w:val="00315C1A"/>
    <w:rsid w:val="00315EE0"/>
    <w:rsid w:val="003166F7"/>
    <w:rsid w:val="00316831"/>
    <w:rsid w:val="003169D9"/>
    <w:rsid w:val="003171C3"/>
    <w:rsid w:val="003173FC"/>
    <w:rsid w:val="0031781D"/>
    <w:rsid w:val="0031781F"/>
    <w:rsid w:val="00317E99"/>
    <w:rsid w:val="00320149"/>
    <w:rsid w:val="00320170"/>
    <w:rsid w:val="0032038E"/>
    <w:rsid w:val="0032076B"/>
    <w:rsid w:val="003207AF"/>
    <w:rsid w:val="003209B7"/>
    <w:rsid w:val="003209C5"/>
    <w:rsid w:val="00320F7C"/>
    <w:rsid w:val="00321047"/>
    <w:rsid w:val="003212E8"/>
    <w:rsid w:val="003215B0"/>
    <w:rsid w:val="00321CFD"/>
    <w:rsid w:val="00321F8D"/>
    <w:rsid w:val="00321FE4"/>
    <w:rsid w:val="003225DD"/>
    <w:rsid w:val="00322C70"/>
    <w:rsid w:val="00322F0F"/>
    <w:rsid w:val="0032316D"/>
    <w:rsid w:val="00323907"/>
    <w:rsid w:val="00323AAA"/>
    <w:rsid w:val="00323B73"/>
    <w:rsid w:val="00323D1F"/>
    <w:rsid w:val="00323EF9"/>
    <w:rsid w:val="00323F80"/>
    <w:rsid w:val="003240CA"/>
    <w:rsid w:val="00324536"/>
    <w:rsid w:val="00324669"/>
    <w:rsid w:val="0032479B"/>
    <w:rsid w:val="003249AE"/>
    <w:rsid w:val="00324BAA"/>
    <w:rsid w:val="00324CFB"/>
    <w:rsid w:val="003253D7"/>
    <w:rsid w:val="003255F4"/>
    <w:rsid w:val="00325742"/>
    <w:rsid w:val="003259C2"/>
    <w:rsid w:val="00325AD3"/>
    <w:rsid w:val="00325B7E"/>
    <w:rsid w:val="00325B98"/>
    <w:rsid w:val="00325DB1"/>
    <w:rsid w:val="00326010"/>
    <w:rsid w:val="0032602F"/>
    <w:rsid w:val="003260FC"/>
    <w:rsid w:val="003271EA"/>
    <w:rsid w:val="003279EB"/>
    <w:rsid w:val="00330238"/>
    <w:rsid w:val="0033025E"/>
    <w:rsid w:val="00330804"/>
    <w:rsid w:val="00330AFE"/>
    <w:rsid w:val="00330C84"/>
    <w:rsid w:val="00330F62"/>
    <w:rsid w:val="003312CB"/>
    <w:rsid w:val="00331497"/>
    <w:rsid w:val="003314C0"/>
    <w:rsid w:val="003314C6"/>
    <w:rsid w:val="003315DE"/>
    <w:rsid w:val="0033171C"/>
    <w:rsid w:val="0033174D"/>
    <w:rsid w:val="003317C4"/>
    <w:rsid w:val="003318BC"/>
    <w:rsid w:val="00331F34"/>
    <w:rsid w:val="00332232"/>
    <w:rsid w:val="00332BE1"/>
    <w:rsid w:val="00332F55"/>
    <w:rsid w:val="00333280"/>
    <w:rsid w:val="0033377D"/>
    <w:rsid w:val="00333AEF"/>
    <w:rsid w:val="00333B1F"/>
    <w:rsid w:val="00333E2B"/>
    <w:rsid w:val="0033434D"/>
    <w:rsid w:val="00334355"/>
    <w:rsid w:val="00334372"/>
    <w:rsid w:val="003344D3"/>
    <w:rsid w:val="00334517"/>
    <w:rsid w:val="00334961"/>
    <w:rsid w:val="00334B20"/>
    <w:rsid w:val="00334B23"/>
    <w:rsid w:val="00334EA6"/>
    <w:rsid w:val="0033545A"/>
    <w:rsid w:val="00335ADA"/>
    <w:rsid w:val="00335B21"/>
    <w:rsid w:val="00335D0A"/>
    <w:rsid w:val="003360FA"/>
    <w:rsid w:val="00336172"/>
    <w:rsid w:val="003363A3"/>
    <w:rsid w:val="00336461"/>
    <w:rsid w:val="003369D1"/>
    <w:rsid w:val="00336E34"/>
    <w:rsid w:val="00337476"/>
    <w:rsid w:val="00337562"/>
    <w:rsid w:val="00337A9F"/>
    <w:rsid w:val="00337AED"/>
    <w:rsid w:val="00337CF3"/>
    <w:rsid w:val="00337D0D"/>
    <w:rsid w:val="003405A3"/>
    <w:rsid w:val="003409DB"/>
    <w:rsid w:val="00340A40"/>
    <w:rsid w:val="0034110A"/>
    <w:rsid w:val="00341202"/>
    <w:rsid w:val="00341249"/>
    <w:rsid w:val="00341288"/>
    <w:rsid w:val="003414A8"/>
    <w:rsid w:val="003414B6"/>
    <w:rsid w:val="003418C8"/>
    <w:rsid w:val="00341940"/>
    <w:rsid w:val="00341986"/>
    <w:rsid w:val="00342164"/>
    <w:rsid w:val="00342179"/>
    <w:rsid w:val="00342889"/>
    <w:rsid w:val="00342A79"/>
    <w:rsid w:val="00342C13"/>
    <w:rsid w:val="0034355E"/>
    <w:rsid w:val="003435C7"/>
    <w:rsid w:val="003437BB"/>
    <w:rsid w:val="0034391F"/>
    <w:rsid w:val="00344B73"/>
    <w:rsid w:val="0034505C"/>
    <w:rsid w:val="003451B3"/>
    <w:rsid w:val="0034528A"/>
    <w:rsid w:val="0034534F"/>
    <w:rsid w:val="0034560C"/>
    <w:rsid w:val="00345614"/>
    <w:rsid w:val="0034590F"/>
    <w:rsid w:val="00345B85"/>
    <w:rsid w:val="00346316"/>
    <w:rsid w:val="003465C2"/>
    <w:rsid w:val="00346610"/>
    <w:rsid w:val="00346A6C"/>
    <w:rsid w:val="00346AC8"/>
    <w:rsid w:val="00346D3D"/>
    <w:rsid w:val="00346D6D"/>
    <w:rsid w:val="003470D3"/>
    <w:rsid w:val="0034756D"/>
    <w:rsid w:val="003476E2"/>
    <w:rsid w:val="00347D89"/>
    <w:rsid w:val="003501D8"/>
    <w:rsid w:val="00350423"/>
    <w:rsid w:val="0035051C"/>
    <w:rsid w:val="00350940"/>
    <w:rsid w:val="00350EA9"/>
    <w:rsid w:val="00351002"/>
    <w:rsid w:val="00351395"/>
    <w:rsid w:val="00351B94"/>
    <w:rsid w:val="00351D05"/>
    <w:rsid w:val="00351E8C"/>
    <w:rsid w:val="00351F03"/>
    <w:rsid w:val="00351F91"/>
    <w:rsid w:val="003525FC"/>
    <w:rsid w:val="0035265D"/>
    <w:rsid w:val="00352CA3"/>
    <w:rsid w:val="00352D4A"/>
    <w:rsid w:val="00352D9E"/>
    <w:rsid w:val="00352DE5"/>
    <w:rsid w:val="00353119"/>
    <w:rsid w:val="0035325A"/>
    <w:rsid w:val="0035371E"/>
    <w:rsid w:val="00353DCC"/>
    <w:rsid w:val="00354128"/>
    <w:rsid w:val="00354326"/>
    <w:rsid w:val="003543B3"/>
    <w:rsid w:val="0035515E"/>
    <w:rsid w:val="003555B2"/>
    <w:rsid w:val="00355860"/>
    <w:rsid w:val="00355CD3"/>
    <w:rsid w:val="003562D6"/>
    <w:rsid w:val="00356830"/>
    <w:rsid w:val="00356839"/>
    <w:rsid w:val="003569B0"/>
    <w:rsid w:val="003569E4"/>
    <w:rsid w:val="00356D0A"/>
    <w:rsid w:val="0035709A"/>
    <w:rsid w:val="00357297"/>
    <w:rsid w:val="00357516"/>
    <w:rsid w:val="00357A44"/>
    <w:rsid w:val="00357CEB"/>
    <w:rsid w:val="00357D9D"/>
    <w:rsid w:val="00357D9E"/>
    <w:rsid w:val="00357F79"/>
    <w:rsid w:val="00360069"/>
    <w:rsid w:val="00360343"/>
    <w:rsid w:val="003607CE"/>
    <w:rsid w:val="00360881"/>
    <w:rsid w:val="00360BEB"/>
    <w:rsid w:val="00361228"/>
    <w:rsid w:val="003613FA"/>
    <w:rsid w:val="003614B3"/>
    <w:rsid w:val="00361638"/>
    <w:rsid w:val="0036197C"/>
    <w:rsid w:val="00361ABE"/>
    <w:rsid w:val="00361C2C"/>
    <w:rsid w:val="00361CD9"/>
    <w:rsid w:val="00361D03"/>
    <w:rsid w:val="00361FFE"/>
    <w:rsid w:val="003620BC"/>
    <w:rsid w:val="003620CF"/>
    <w:rsid w:val="0036257F"/>
    <w:rsid w:val="003625AC"/>
    <w:rsid w:val="003626AC"/>
    <w:rsid w:val="00362AB4"/>
    <w:rsid w:val="00362CE6"/>
    <w:rsid w:val="00362E82"/>
    <w:rsid w:val="00362F30"/>
    <w:rsid w:val="003632EF"/>
    <w:rsid w:val="003637AD"/>
    <w:rsid w:val="00363A18"/>
    <w:rsid w:val="00363AD8"/>
    <w:rsid w:val="00363B34"/>
    <w:rsid w:val="003644B6"/>
    <w:rsid w:val="003645FB"/>
    <w:rsid w:val="003646D1"/>
    <w:rsid w:val="0036488B"/>
    <w:rsid w:val="00364A22"/>
    <w:rsid w:val="00364BBB"/>
    <w:rsid w:val="00364CD2"/>
    <w:rsid w:val="00364D4C"/>
    <w:rsid w:val="00364E9D"/>
    <w:rsid w:val="0036538C"/>
    <w:rsid w:val="003658A5"/>
    <w:rsid w:val="00365A3E"/>
    <w:rsid w:val="00365C8F"/>
    <w:rsid w:val="00365CD2"/>
    <w:rsid w:val="0036629F"/>
    <w:rsid w:val="0036664A"/>
    <w:rsid w:val="00366DE7"/>
    <w:rsid w:val="003676DA"/>
    <w:rsid w:val="00367DB6"/>
    <w:rsid w:val="003703DD"/>
    <w:rsid w:val="00370573"/>
    <w:rsid w:val="003707E4"/>
    <w:rsid w:val="003708EF"/>
    <w:rsid w:val="0037090F"/>
    <w:rsid w:val="003716EF"/>
    <w:rsid w:val="0037172C"/>
    <w:rsid w:val="0037172E"/>
    <w:rsid w:val="0037180D"/>
    <w:rsid w:val="0037191F"/>
    <w:rsid w:val="003719EA"/>
    <w:rsid w:val="00371DEC"/>
    <w:rsid w:val="00371E92"/>
    <w:rsid w:val="00371EAA"/>
    <w:rsid w:val="00372CD6"/>
    <w:rsid w:val="00373116"/>
    <w:rsid w:val="00373232"/>
    <w:rsid w:val="003734AF"/>
    <w:rsid w:val="00373613"/>
    <w:rsid w:val="003736CB"/>
    <w:rsid w:val="003738D8"/>
    <w:rsid w:val="00373905"/>
    <w:rsid w:val="003739F0"/>
    <w:rsid w:val="0037411F"/>
    <w:rsid w:val="00374746"/>
    <w:rsid w:val="003747FF"/>
    <w:rsid w:val="00374E1D"/>
    <w:rsid w:val="003752CC"/>
    <w:rsid w:val="00375761"/>
    <w:rsid w:val="003759FE"/>
    <w:rsid w:val="00375D61"/>
    <w:rsid w:val="00375E02"/>
    <w:rsid w:val="003765DB"/>
    <w:rsid w:val="003765F4"/>
    <w:rsid w:val="00376813"/>
    <w:rsid w:val="003768B6"/>
    <w:rsid w:val="00376C10"/>
    <w:rsid w:val="00376CC3"/>
    <w:rsid w:val="00377BB6"/>
    <w:rsid w:val="0038049B"/>
    <w:rsid w:val="0038051C"/>
    <w:rsid w:val="003809BB"/>
    <w:rsid w:val="00380C3D"/>
    <w:rsid w:val="00380D91"/>
    <w:rsid w:val="00380DDA"/>
    <w:rsid w:val="00380F2B"/>
    <w:rsid w:val="00380FAF"/>
    <w:rsid w:val="003816B6"/>
    <w:rsid w:val="003816D6"/>
    <w:rsid w:val="0038189C"/>
    <w:rsid w:val="003819D8"/>
    <w:rsid w:val="00381A9E"/>
    <w:rsid w:val="00381E1C"/>
    <w:rsid w:val="00381FCC"/>
    <w:rsid w:val="00382096"/>
    <w:rsid w:val="003820A4"/>
    <w:rsid w:val="003820C7"/>
    <w:rsid w:val="00382A22"/>
    <w:rsid w:val="00382EAA"/>
    <w:rsid w:val="00383427"/>
    <w:rsid w:val="00383471"/>
    <w:rsid w:val="00383842"/>
    <w:rsid w:val="0038397A"/>
    <w:rsid w:val="00383FA4"/>
    <w:rsid w:val="00384310"/>
    <w:rsid w:val="003843C7"/>
    <w:rsid w:val="00384455"/>
    <w:rsid w:val="003845C1"/>
    <w:rsid w:val="003848D5"/>
    <w:rsid w:val="00384DC6"/>
    <w:rsid w:val="0038500A"/>
    <w:rsid w:val="0038538A"/>
    <w:rsid w:val="003855A4"/>
    <w:rsid w:val="00385870"/>
    <w:rsid w:val="00385BA6"/>
    <w:rsid w:val="00385EBC"/>
    <w:rsid w:val="003862A4"/>
    <w:rsid w:val="00386405"/>
    <w:rsid w:val="00386AC7"/>
    <w:rsid w:val="00386B7E"/>
    <w:rsid w:val="00386D09"/>
    <w:rsid w:val="00386DF8"/>
    <w:rsid w:val="003872DD"/>
    <w:rsid w:val="00387330"/>
    <w:rsid w:val="003873E8"/>
    <w:rsid w:val="00387F52"/>
    <w:rsid w:val="003901A5"/>
    <w:rsid w:val="00390741"/>
    <w:rsid w:val="00390D92"/>
    <w:rsid w:val="00390F98"/>
    <w:rsid w:val="003915DC"/>
    <w:rsid w:val="00391AEC"/>
    <w:rsid w:val="00391BB2"/>
    <w:rsid w:val="00392622"/>
    <w:rsid w:val="003928A5"/>
    <w:rsid w:val="00392B7F"/>
    <w:rsid w:val="00392C36"/>
    <w:rsid w:val="003930EC"/>
    <w:rsid w:val="003936BF"/>
    <w:rsid w:val="00393724"/>
    <w:rsid w:val="00393AB9"/>
    <w:rsid w:val="00393DFF"/>
    <w:rsid w:val="00393F92"/>
    <w:rsid w:val="0039435E"/>
    <w:rsid w:val="00394370"/>
    <w:rsid w:val="00394428"/>
    <w:rsid w:val="0039464A"/>
    <w:rsid w:val="00394A4A"/>
    <w:rsid w:val="00394B11"/>
    <w:rsid w:val="00394B6C"/>
    <w:rsid w:val="00395286"/>
    <w:rsid w:val="003953BC"/>
    <w:rsid w:val="00395489"/>
    <w:rsid w:val="003955C3"/>
    <w:rsid w:val="00395B3A"/>
    <w:rsid w:val="00396346"/>
    <w:rsid w:val="003964FE"/>
    <w:rsid w:val="003965BE"/>
    <w:rsid w:val="003966DA"/>
    <w:rsid w:val="00397094"/>
    <w:rsid w:val="0039745C"/>
    <w:rsid w:val="00397615"/>
    <w:rsid w:val="0039768B"/>
    <w:rsid w:val="003976CD"/>
    <w:rsid w:val="003976DA"/>
    <w:rsid w:val="00397BC2"/>
    <w:rsid w:val="00397DFA"/>
    <w:rsid w:val="003A002C"/>
    <w:rsid w:val="003A0078"/>
    <w:rsid w:val="003A044F"/>
    <w:rsid w:val="003A060D"/>
    <w:rsid w:val="003A07E7"/>
    <w:rsid w:val="003A0844"/>
    <w:rsid w:val="003A0B8C"/>
    <w:rsid w:val="003A0C75"/>
    <w:rsid w:val="003A0EBA"/>
    <w:rsid w:val="003A0FB4"/>
    <w:rsid w:val="003A0FB5"/>
    <w:rsid w:val="003A13A9"/>
    <w:rsid w:val="003A14B9"/>
    <w:rsid w:val="003A1531"/>
    <w:rsid w:val="003A1622"/>
    <w:rsid w:val="003A17BE"/>
    <w:rsid w:val="003A17E0"/>
    <w:rsid w:val="003A1BB1"/>
    <w:rsid w:val="003A217D"/>
    <w:rsid w:val="003A26A5"/>
    <w:rsid w:val="003A272B"/>
    <w:rsid w:val="003A2BC7"/>
    <w:rsid w:val="003A2FA7"/>
    <w:rsid w:val="003A2FD3"/>
    <w:rsid w:val="003A302D"/>
    <w:rsid w:val="003A30FB"/>
    <w:rsid w:val="003A37BA"/>
    <w:rsid w:val="003A396C"/>
    <w:rsid w:val="003A3B74"/>
    <w:rsid w:val="003A4006"/>
    <w:rsid w:val="003A44E1"/>
    <w:rsid w:val="003A46FE"/>
    <w:rsid w:val="003A49D6"/>
    <w:rsid w:val="003A4CA4"/>
    <w:rsid w:val="003A5430"/>
    <w:rsid w:val="003A5876"/>
    <w:rsid w:val="003A5B59"/>
    <w:rsid w:val="003A6292"/>
    <w:rsid w:val="003A6345"/>
    <w:rsid w:val="003A65AB"/>
    <w:rsid w:val="003A6707"/>
    <w:rsid w:val="003A677E"/>
    <w:rsid w:val="003A6804"/>
    <w:rsid w:val="003A6ACF"/>
    <w:rsid w:val="003A6C45"/>
    <w:rsid w:val="003A6E9B"/>
    <w:rsid w:val="003A7323"/>
    <w:rsid w:val="003A7731"/>
    <w:rsid w:val="003A7AB3"/>
    <w:rsid w:val="003A7EED"/>
    <w:rsid w:val="003B025D"/>
    <w:rsid w:val="003B02DE"/>
    <w:rsid w:val="003B0314"/>
    <w:rsid w:val="003B0431"/>
    <w:rsid w:val="003B044E"/>
    <w:rsid w:val="003B04E8"/>
    <w:rsid w:val="003B0667"/>
    <w:rsid w:val="003B0894"/>
    <w:rsid w:val="003B0A20"/>
    <w:rsid w:val="003B0DF2"/>
    <w:rsid w:val="003B0F18"/>
    <w:rsid w:val="003B0FF0"/>
    <w:rsid w:val="003B128D"/>
    <w:rsid w:val="003B12EF"/>
    <w:rsid w:val="003B16C6"/>
    <w:rsid w:val="003B1934"/>
    <w:rsid w:val="003B19DA"/>
    <w:rsid w:val="003B1C4F"/>
    <w:rsid w:val="003B1E99"/>
    <w:rsid w:val="003B22EC"/>
    <w:rsid w:val="003B242D"/>
    <w:rsid w:val="003B297D"/>
    <w:rsid w:val="003B29F6"/>
    <w:rsid w:val="003B2BB4"/>
    <w:rsid w:val="003B3330"/>
    <w:rsid w:val="003B352B"/>
    <w:rsid w:val="003B3A59"/>
    <w:rsid w:val="003B3B30"/>
    <w:rsid w:val="003B4090"/>
    <w:rsid w:val="003B4274"/>
    <w:rsid w:val="003B444E"/>
    <w:rsid w:val="003B46BF"/>
    <w:rsid w:val="003B474A"/>
    <w:rsid w:val="003B4807"/>
    <w:rsid w:val="003B48D4"/>
    <w:rsid w:val="003B4924"/>
    <w:rsid w:val="003B4ABF"/>
    <w:rsid w:val="003B50B6"/>
    <w:rsid w:val="003B5286"/>
    <w:rsid w:val="003B57DB"/>
    <w:rsid w:val="003B5A70"/>
    <w:rsid w:val="003B5C4A"/>
    <w:rsid w:val="003B5D5F"/>
    <w:rsid w:val="003B600E"/>
    <w:rsid w:val="003B61B5"/>
    <w:rsid w:val="003B656F"/>
    <w:rsid w:val="003B690E"/>
    <w:rsid w:val="003B6A66"/>
    <w:rsid w:val="003B6C1B"/>
    <w:rsid w:val="003B6DB8"/>
    <w:rsid w:val="003B6ED3"/>
    <w:rsid w:val="003B6EFA"/>
    <w:rsid w:val="003B6F48"/>
    <w:rsid w:val="003B7036"/>
    <w:rsid w:val="003B7163"/>
    <w:rsid w:val="003B7D0E"/>
    <w:rsid w:val="003B7EB8"/>
    <w:rsid w:val="003B7F6C"/>
    <w:rsid w:val="003C062F"/>
    <w:rsid w:val="003C0701"/>
    <w:rsid w:val="003C092F"/>
    <w:rsid w:val="003C0953"/>
    <w:rsid w:val="003C0981"/>
    <w:rsid w:val="003C0AB3"/>
    <w:rsid w:val="003C0C76"/>
    <w:rsid w:val="003C115B"/>
    <w:rsid w:val="003C12DE"/>
    <w:rsid w:val="003C1301"/>
    <w:rsid w:val="003C1635"/>
    <w:rsid w:val="003C166B"/>
    <w:rsid w:val="003C17B1"/>
    <w:rsid w:val="003C2155"/>
    <w:rsid w:val="003C2425"/>
    <w:rsid w:val="003C276D"/>
    <w:rsid w:val="003C28F9"/>
    <w:rsid w:val="003C2C46"/>
    <w:rsid w:val="003C3D0F"/>
    <w:rsid w:val="003C420F"/>
    <w:rsid w:val="003C4A47"/>
    <w:rsid w:val="003C4B43"/>
    <w:rsid w:val="003C4F0F"/>
    <w:rsid w:val="003C5284"/>
    <w:rsid w:val="003C56DF"/>
    <w:rsid w:val="003C5923"/>
    <w:rsid w:val="003C5AD9"/>
    <w:rsid w:val="003C625E"/>
    <w:rsid w:val="003C62E6"/>
    <w:rsid w:val="003C636A"/>
    <w:rsid w:val="003C7199"/>
    <w:rsid w:val="003C720E"/>
    <w:rsid w:val="003C77DA"/>
    <w:rsid w:val="003C7D74"/>
    <w:rsid w:val="003C7FA3"/>
    <w:rsid w:val="003D0044"/>
    <w:rsid w:val="003D032D"/>
    <w:rsid w:val="003D0505"/>
    <w:rsid w:val="003D0818"/>
    <w:rsid w:val="003D0D3E"/>
    <w:rsid w:val="003D0EE1"/>
    <w:rsid w:val="003D12D9"/>
    <w:rsid w:val="003D1540"/>
    <w:rsid w:val="003D1881"/>
    <w:rsid w:val="003D1997"/>
    <w:rsid w:val="003D19B8"/>
    <w:rsid w:val="003D19C1"/>
    <w:rsid w:val="003D1B3B"/>
    <w:rsid w:val="003D1DA7"/>
    <w:rsid w:val="003D1F84"/>
    <w:rsid w:val="003D2465"/>
    <w:rsid w:val="003D2802"/>
    <w:rsid w:val="003D337F"/>
    <w:rsid w:val="003D3491"/>
    <w:rsid w:val="003D377E"/>
    <w:rsid w:val="003D38B4"/>
    <w:rsid w:val="003D3A74"/>
    <w:rsid w:val="003D3B81"/>
    <w:rsid w:val="003D3E90"/>
    <w:rsid w:val="003D3FDF"/>
    <w:rsid w:val="003D42DF"/>
    <w:rsid w:val="003D43F4"/>
    <w:rsid w:val="003D46F5"/>
    <w:rsid w:val="003D4745"/>
    <w:rsid w:val="003D47F7"/>
    <w:rsid w:val="003D497F"/>
    <w:rsid w:val="003D498C"/>
    <w:rsid w:val="003D52F6"/>
    <w:rsid w:val="003D56C2"/>
    <w:rsid w:val="003D593A"/>
    <w:rsid w:val="003D5A2D"/>
    <w:rsid w:val="003D5F0C"/>
    <w:rsid w:val="003D6678"/>
    <w:rsid w:val="003D6830"/>
    <w:rsid w:val="003D6A6B"/>
    <w:rsid w:val="003D70DB"/>
    <w:rsid w:val="003D7747"/>
    <w:rsid w:val="003D799C"/>
    <w:rsid w:val="003D7A1F"/>
    <w:rsid w:val="003D7CD0"/>
    <w:rsid w:val="003E02D4"/>
    <w:rsid w:val="003E0812"/>
    <w:rsid w:val="003E0BD9"/>
    <w:rsid w:val="003E0BDC"/>
    <w:rsid w:val="003E1125"/>
    <w:rsid w:val="003E11CF"/>
    <w:rsid w:val="003E11E0"/>
    <w:rsid w:val="003E130B"/>
    <w:rsid w:val="003E1688"/>
    <w:rsid w:val="003E178A"/>
    <w:rsid w:val="003E180A"/>
    <w:rsid w:val="003E1F85"/>
    <w:rsid w:val="003E3139"/>
    <w:rsid w:val="003E32F6"/>
    <w:rsid w:val="003E3383"/>
    <w:rsid w:val="003E343D"/>
    <w:rsid w:val="003E35DC"/>
    <w:rsid w:val="003E362A"/>
    <w:rsid w:val="003E36CE"/>
    <w:rsid w:val="003E3D7D"/>
    <w:rsid w:val="003E4133"/>
    <w:rsid w:val="003E419B"/>
    <w:rsid w:val="003E41B3"/>
    <w:rsid w:val="003E4445"/>
    <w:rsid w:val="003E4756"/>
    <w:rsid w:val="003E4A83"/>
    <w:rsid w:val="003E4EFC"/>
    <w:rsid w:val="003E4F69"/>
    <w:rsid w:val="003E511F"/>
    <w:rsid w:val="003E514A"/>
    <w:rsid w:val="003E52A3"/>
    <w:rsid w:val="003E52C8"/>
    <w:rsid w:val="003E537A"/>
    <w:rsid w:val="003E54A2"/>
    <w:rsid w:val="003E5678"/>
    <w:rsid w:val="003E57BF"/>
    <w:rsid w:val="003E5CDC"/>
    <w:rsid w:val="003E630D"/>
    <w:rsid w:val="003E64EF"/>
    <w:rsid w:val="003E6836"/>
    <w:rsid w:val="003E687D"/>
    <w:rsid w:val="003E69D6"/>
    <w:rsid w:val="003E6BB7"/>
    <w:rsid w:val="003E6CEE"/>
    <w:rsid w:val="003E6DF8"/>
    <w:rsid w:val="003E6EEC"/>
    <w:rsid w:val="003E7115"/>
    <w:rsid w:val="003E75F6"/>
    <w:rsid w:val="003E7711"/>
    <w:rsid w:val="003E7781"/>
    <w:rsid w:val="003E7A19"/>
    <w:rsid w:val="003E7B1B"/>
    <w:rsid w:val="003E7BB4"/>
    <w:rsid w:val="003E7D82"/>
    <w:rsid w:val="003E7EF7"/>
    <w:rsid w:val="003F026B"/>
    <w:rsid w:val="003F026E"/>
    <w:rsid w:val="003F1965"/>
    <w:rsid w:val="003F19DA"/>
    <w:rsid w:val="003F2098"/>
    <w:rsid w:val="003F250E"/>
    <w:rsid w:val="003F2887"/>
    <w:rsid w:val="003F2C01"/>
    <w:rsid w:val="003F2C3C"/>
    <w:rsid w:val="003F2DF3"/>
    <w:rsid w:val="003F2E11"/>
    <w:rsid w:val="003F2EC9"/>
    <w:rsid w:val="003F3157"/>
    <w:rsid w:val="003F31BE"/>
    <w:rsid w:val="003F3495"/>
    <w:rsid w:val="003F39D1"/>
    <w:rsid w:val="003F3B91"/>
    <w:rsid w:val="003F3E82"/>
    <w:rsid w:val="003F4192"/>
    <w:rsid w:val="003F4680"/>
    <w:rsid w:val="003F48FB"/>
    <w:rsid w:val="003F4C22"/>
    <w:rsid w:val="003F4E74"/>
    <w:rsid w:val="003F516E"/>
    <w:rsid w:val="003F54BC"/>
    <w:rsid w:val="003F558E"/>
    <w:rsid w:val="003F5BB6"/>
    <w:rsid w:val="003F6380"/>
    <w:rsid w:val="003F63D7"/>
    <w:rsid w:val="003F6E51"/>
    <w:rsid w:val="003F6EB1"/>
    <w:rsid w:val="003F7267"/>
    <w:rsid w:val="003F72E8"/>
    <w:rsid w:val="003F7439"/>
    <w:rsid w:val="003F772D"/>
    <w:rsid w:val="003F7C4F"/>
    <w:rsid w:val="003F7E8C"/>
    <w:rsid w:val="0040008C"/>
    <w:rsid w:val="004001D0"/>
    <w:rsid w:val="00400479"/>
    <w:rsid w:val="004005E3"/>
    <w:rsid w:val="00400681"/>
    <w:rsid w:val="00400762"/>
    <w:rsid w:val="00400EDA"/>
    <w:rsid w:val="00401196"/>
    <w:rsid w:val="00401254"/>
    <w:rsid w:val="00401482"/>
    <w:rsid w:val="004019B1"/>
    <w:rsid w:val="004019F6"/>
    <w:rsid w:val="00401C91"/>
    <w:rsid w:val="00402600"/>
    <w:rsid w:val="00402621"/>
    <w:rsid w:val="004026CD"/>
    <w:rsid w:val="004029B9"/>
    <w:rsid w:val="00402CDE"/>
    <w:rsid w:val="00402FF0"/>
    <w:rsid w:val="004032D4"/>
    <w:rsid w:val="0040382B"/>
    <w:rsid w:val="00403D1E"/>
    <w:rsid w:val="00404019"/>
    <w:rsid w:val="00404039"/>
    <w:rsid w:val="004040D5"/>
    <w:rsid w:val="0040440E"/>
    <w:rsid w:val="00404493"/>
    <w:rsid w:val="00404536"/>
    <w:rsid w:val="00404627"/>
    <w:rsid w:val="0040474B"/>
    <w:rsid w:val="00404996"/>
    <w:rsid w:val="00404A46"/>
    <w:rsid w:val="0040552A"/>
    <w:rsid w:val="0040580D"/>
    <w:rsid w:val="00405875"/>
    <w:rsid w:val="004059C8"/>
    <w:rsid w:val="00405B8F"/>
    <w:rsid w:val="00405D02"/>
    <w:rsid w:val="00406458"/>
    <w:rsid w:val="0040686B"/>
    <w:rsid w:val="00406ADE"/>
    <w:rsid w:val="00406EA6"/>
    <w:rsid w:val="00406F33"/>
    <w:rsid w:val="004072F7"/>
    <w:rsid w:val="00407AFE"/>
    <w:rsid w:val="00410657"/>
    <w:rsid w:val="004107EB"/>
    <w:rsid w:val="00410D17"/>
    <w:rsid w:val="00410DFA"/>
    <w:rsid w:val="00410F88"/>
    <w:rsid w:val="0041107A"/>
    <w:rsid w:val="004112CD"/>
    <w:rsid w:val="00411A58"/>
    <w:rsid w:val="00411E03"/>
    <w:rsid w:val="00411F97"/>
    <w:rsid w:val="00412C4C"/>
    <w:rsid w:val="00412D07"/>
    <w:rsid w:val="00412DA0"/>
    <w:rsid w:val="00412FF3"/>
    <w:rsid w:val="00413174"/>
    <w:rsid w:val="004144A3"/>
    <w:rsid w:val="0041469D"/>
    <w:rsid w:val="004147FA"/>
    <w:rsid w:val="004148C2"/>
    <w:rsid w:val="00414DAD"/>
    <w:rsid w:val="00415442"/>
    <w:rsid w:val="00415AB6"/>
    <w:rsid w:val="00415BE3"/>
    <w:rsid w:val="00415D4F"/>
    <w:rsid w:val="00415E8E"/>
    <w:rsid w:val="00415EE5"/>
    <w:rsid w:val="00416001"/>
    <w:rsid w:val="004163E6"/>
    <w:rsid w:val="00416BC3"/>
    <w:rsid w:val="00416D0F"/>
    <w:rsid w:val="00416FBE"/>
    <w:rsid w:val="004171E8"/>
    <w:rsid w:val="00417625"/>
    <w:rsid w:val="004176C8"/>
    <w:rsid w:val="00417D54"/>
    <w:rsid w:val="00417DDA"/>
    <w:rsid w:val="004201CD"/>
    <w:rsid w:val="0042023E"/>
    <w:rsid w:val="0042035D"/>
    <w:rsid w:val="00420F92"/>
    <w:rsid w:val="00421140"/>
    <w:rsid w:val="0042133F"/>
    <w:rsid w:val="00421431"/>
    <w:rsid w:val="00421BC9"/>
    <w:rsid w:val="00421BDC"/>
    <w:rsid w:val="00422A53"/>
    <w:rsid w:val="00422D6A"/>
    <w:rsid w:val="00422E4D"/>
    <w:rsid w:val="00422F5A"/>
    <w:rsid w:val="0042309E"/>
    <w:rsid w:val="00423485"/>
    <w:rsid w:val="00423812"/>
    <w:rsid w:val="00423A20"/>
    <w:rsid w:val="00423BFB"/>
    <w:rsid w:val="00423C4A"/>
    <w:rsid w:val="004247DA"/>
    <w:rsid w:val="0042486C"/>
    <w:rsid w:val="00424BC9"/>
    <w:rsid w:val="004255A2"/>
    <w:rsid w:val="00425F92"/>
    <w:rsid w:val="004260DD"/>
    <w:rsid w:val="0042655F"/>
    <w:rsid w:val="00426E83"/>
    <w:rsid w:val="00426EB0"/>
    <w:rsid w:val="00427331"/>
    <w:rsid w:val="004273BB"/>
    <w:rsid w:val="0042754E"/>
    <w:rsid w:val="0042762D"/>
    <w:rsid w:val="00427633"/>
    <w:rsid w:val="00427B00"/>
    <w:rsid w:val="00427CF2"/>
    <w:rsid w:val="00427F1C"/>
    <w:rsid w:val="00427FEF"/>
    <w:rsid w:val="004300A6"/>
    <w:rsid w:val="0043061D"/>
    <w:rsid w:val="00430621"/>
    <w:rsid w:val="00430936"/>
    <w:rsid w:val="00430D69"/>
    <w:rsid w:val="00430E54"/>
    <w:rsid w:val="004312C6"/>
    <w:rsid w:val="0043149B"/>
    <w:rsid w:val="004314A5"/>
    <w:rsid w:val="00431687"/>
    <w:rsid w:val="00431866"/>
    <w:rsid w:val="0043194F"/>
    <w:rsid w:val="0043197C"/>
    <w:rsid w:val="00431B30"/>
    <w:rsid w:val="00431C5F"/>
    <w:rsid w:val="00431DA2"/>
    <w:rsid w:val="00431FC6"/>
    <w:rsid w:val="0043216B"/>
    <w:rsid w:val="004324B6"/>
    <w:rsid w:val="004325E9"/>
    <w:rsid w:val="004328F7"/>
    <w:rsid w:val="00432A4D"/>
    <w:rsid w:val="00432F5E"/>
    <w:rsid w:val="0043354E"/>
    <w:rsid w:val="004335D3"/>
    <w:rsid w:val="00433A54"/>
    <w:rsid w:val="00433CE4"/>
    <w:rsid w:val="004345EF"/>
    <w:rsid w:val="0043476E"/>
    <w:rsid w:val="00434AB8"/>
    <w:rsid w:val="00434DD1"/>
    <w:rsid w:val="00435885"/>
    <w:rsid w:val="00435D60"/>
    <w:rsid w:val="00435DF5"/>
    <w:rsid w:val="00435F62"/>
    <w:rsid w:val="00436104"/>
    <w:rsid w:val="0043637D"/>
    <w:rsid w:val="004367F1"/>
    <w:rsid w:val="0043683D"/>
    <w:rsid w:val="00436A36"/>
    <w:rsid w:val="00436C5C"/>
    <w:rsid w:val="00436F52"/>
    <w:rsid w:val="0043703C"/>
    <w:rsid w:val="0043796D"/>
    <w:rsid w:val="00437A96"/>
    <w:rsid w:val="00437B92"/>
    <w:rsid w:val="0044008D"/>
    <w:rsid w:val="00440092"/>
    <w:rsid w:val="00440569"/>
    <w:rsid w:val="004408F5"/>
    <w:rsid w:val="00440F30"/>
    <w:rsid w:val="004412A7"/>
    <w:rsid w:val="0044144A"/>
    <w:rsid w:val="004415EE"/>
    <w:rsid w:val="004415FF"/>
    <w:rsid w:val="004419F2"/>
    <w:rsid w:val="0044251E"/>
    <w:rsid w:val="00442DD4"/>
    <w:rsid w:val="0044315B"/>
    <w:rsid w:val="00443403"/>
    <w:rsid w:val="0044375B"/>
    <w:rsid w:val="00443DFA"/>
    <w:rsid w:val="0044421E"/>
    <w:rsid w:val="00444360"/>
    <w:rsid w:val="0044451A"/>
    <w:rsid w:val="0044471A"/>
    <w:rsid w:val="00444832"/>
    <w:rsid w:val="00444C8C"/>
    <w:rsid w:val="004450C0"/>
    <w:rsid w:val="0044510C"/>
    <w:rsid w:val="00445261"/>
    <w:rsid w:val="0044565A"/>
    <w:rsid w:val="00445E9E"/>
    <w:rsid w:val="00445F24"/>
    <w:rsid w:val="00445FEE"/>
    <w:rsid w:val="00446153"/>
    <w:rsid w:val="004461ED"/>
    <w:rsid w:val="00446384"/>
    <w:rsid w:val="004463CB"/>
    <w:rsid w:val="0044664A"/>
    <w:rsid w:val="00446C45"/>
    <w:rsid w:val="00446C47"/>
    <w:rsid w:val="00446F18"/>
    <w:rsid w:val="00447579"/>
    <w:rsid w:val="004476D9"/>
    <w:rsid w:val="00447E86"/>
    <w:rsid w:val="004500B4"/>
    <w:rsid w:val="0045087C"/>
    <w:rsid w:val="00451095"/>
    <w:rsid w:val="004513DD"/>
    <w:rsid w:val="00451417"/>
    <w:rsid w:val="00451579"/>
    <w:rsid w:val="00451580"/>
    <w:rsid w:val="004516FA"/>
    <w:rsid w:val="00451B30"/>
    <w:rsid w:val="00451C5C"/>
    <w:rsid w:val="00451CB4"/>
    <w:rsid w:val="004520DE"/>
    <w:rsid w:val="00452E56"/>
    <w:rsid w:val="004530A0"/>
    <w:rsid w:val="0045350F"/>
    <w:rsid w:val="00453C4F"/>
    <w:rsid w:val="00453E82"/>
    <w:rsid w:val="004540D6"/>
    <w:rsid w:val="0045429F"/>
    <w:rsid w:val="0045451B"/>
    <w:rsid w:val="004546B3"/>
    <w:rsid w:val="00454EEB"/>
    <w:rsid w:val="00454F52"/>
    <w:rsid w:val="00455206"/>
    <w:rsid w:val="00455752"/>
    <w:rsid w:val="00455A03"/>
    <w:rsid w:val="00455BF0"/>
    <w:rsid w:val="00455CD6"/>
    <w:rsid w:val="00455D54"/>
    <w:rsid w:val="00456437"/>
    <w:rsid w:val="00456975"/>
    <w:rsid w:val="004569FD"/>
    <w:rsid w:val="00456AE6"/>
    <w:rsid w:val="0045761E"/>
    <w:rsid w:val="004577B9"/>
    <w:rsid w:val="004578ED"/>
    <w:rsid w:val="004606A8"/>
    <w:rsid w:val="00460EA5"/>
    <w:rsid w:val="00460ED5"/>
    <w:rsid w:val="00461451"/>
    <w:rsid w:val="004615C0"/>
    <w:rsid w:val="004616D5"/>
    <w:rsid w:val="00461877"/>
    <w:rsid w:val="00461923"/>
    <w:rsid w:val="0046194D"/>
    <w:rsid w:val="00461DAD"/>
    <w:rsid w:val="00461EBF"/>
    <w:rsid w:val="004621B1"/>
    <w:rsid w:val="004621D2"/>
    <w:rsid w:val="0046255B"/>
    <w:rsid w:val="00462653"/>
    <w:rsid w:val="00463DB7"/>
    <w:rsid w:val="00464320"/>
    <w:rsid w:val="004649BD"/>
    <w:rsid w:val="0046520D"/>
    <w:rsid w:val="00465587"/>
    <w:rsid w:val="0046562A"/>
    <w:rsid w:val="00465A4F"/>
    <w:rsid w:val="00465D9C"/>
    <w:rsid w:val="00465E54"/>
    <w:rsid w:val="00465E56"/>
    <w:rsid w:val="00465ED5"/>
    <w:rsid w:val="00466024"/>
    <w:rsid w:val="004661DF"/>
    <w:rsid w:val="00466227"/>
    <w:rsid w:val="00466818"/>
    <w:rsid w:val="004668A0"/>
    <w:rsid w:val="00467147"/>
    <w:rsid w:val="0046739C"/>
    <w:rsid w:val="0046748D"/>
    <w:rsid w:val="0046752A"/>
    <w:rsid w:val="0047005C"/>
    <w:rsid w:val="0047047C"/>
    <w:rsid w:val="00470503"/>
    <w:rsid w:val="0047053E"/>
    <w:rsid w:val="004708FC"/>
    <w:rsid w:val="00470BE7"/>
    <w:rsid w:val="00471069"/>
    <w:rsid w:val="00471804"/>
    <w:rsid w:val="00471A1C"/>
    <w:rsid w:val="00471F7A"/>
    <w:rsid w:val="004720AF"/>
    <w:rsid w:val="004722E6"/>
    <w:rsid w:val="0047232A"/>
    <w:rsid w:val="004726F4"/>
    <w:rsid w:val="004729FC"/>
    <w:rsid w:val="00472AE8"/>
    <w:rsid w:val="00473DDD"/>
    <w:rsid w:val="00474259"/>
    <w:rsid w:val="00474486"/>
    <w:rsid w:val="004745FE"/>
    <w:rsid w:val="00474931"/>
    <w:rsid w:val="00474987"/>
    <w:rsid w:val="004749F6"/>
    <w:rsid w:val="00474E08"/>
    <w:rsid w:val="00474E3E"/>
    <w:rsid w:val="0047507D"/>
    <w:rsid w:val="00475276"/>
    <w:rsid w:val="004757BB"/>
    <w:rsid w:val="00475BC4"/>
    <w:rsid w:val="00475DF5"/>
    <w:rsid w:val="00476806"/>
    <w:rsid w:val="00476B5F"/>
    <w:rsid w:val="00476C65"/>
    <w:rsid w:val="00476CBF"/>
    <w:rsid w:val="00476E3A"/>
    <w:rsid w:val="00477620"/>
    <w:rsid w:val="00477BFF"/>
    <w:rsid w:val="004800C3"/>
    <w:rsid w:val="00480130"/>
    <w:rsid w:val="00480455"/>
    <w:rsid w:val="00480574"/>
    <w:rsid w:val="004806AC"/>
    <w:rsid w:val="004806C1"/>
    <w:rsid w:val="00480BF9"/>
    <w:rsid w:val="0048119E"/>
    <w:rsid w:val="004819D6"/>
    <w:rsid w:val="00481ACC"/>
    <w:rsid w:val="00481B97"/>
    <w:rsid w:val="00481CE9"/>
    <w:rsid w:val="0048234A"/>
    <w:rsid w:val="004828DF"/>
    <w:rsid w:val="00482A94"/>
    <w:rsid w:val="00482D8D"/>
    <w:rsid w:val="004830A6"/>
    <w:rsid w:val="004830BA"/>
    <w:rsid w:val="004838ED"/>
    <w:rsid w:val="00483912"/>
    <w:rsid w:val="00484092"/>
    <w:rsid w:val="00484183"/>
    <w:rsid w:val="004842F7"/>
    <w:rsid w:val="00484462"/>
    <w:rsid w:val="00484482"/>
    <w:rsid w:val="004844F7"/>
    <w:rsid w:val="0048455D"/>
    <w:rsid w:val="00484CFF"/>
    <w:rsid w:val="00484D33"/>
    <w:rsid w:val="00484FAC"/>
    <w:rsid w:val="004850B3"/>
    <w:rsid w:val="00485228"/>
    <w:rsid w:val="004853DD"/>
    <w:rsid w:val="00485493"/>
    <w:rsid w:val="00485761"/>
    <w:rsid w:val="0048643F"/>
    <w:rsid w:val="0048649E"/>
    <w:rsid w:val="004864E8"/>
    <w:rsid w:val="004865CE"/>
    <w:rsid w:val="00486755"/>
    <w:rsid w:val="004867EF"/>
    <w:rsid w:val="0048692C"/>
    <w:rsid w:val="004869E3"/>
    <w:rsid w:val="00486BE0"/>
    <w:rsid w:val="00486E97"/>
    <w:rsid w:val="00487823"/>
    <w:rsid w:val="0048787D"/>
    <w:rsid w:val="00487A4F"/>
    <w:rsid w:val="00487A91"/>
    <w:rsid w:val="00487C98"/>
    <w:rsid w:val="00487CB6"/>
    <w:rsid w:val="00487E41"/>
    <w:rsid w:val="00487E45"/>
    <w:rsid w:val="004900F4"/>
    <w:rsid w:val="004908A5"/>
    <w:rsid w:val="004913C0"/>
    <w:rsid w:val="00491489"/>
    <w:rsid w:val="004914AA"/>
    <w:rsid w:val="0049163C"/>
    <w:rsid w:val="00491C00"/>
    <w:rsid w:val="00491C68"/>
    <w:rsid w:val="00491ED4"/>
    <w:rsid w:val="004920B1"/>
    <w:rsid w:val="004922C8"/>
    <w:rsid w:val="004929F2"/>
    <w:rsid w:val="00492D8F"/>
    <w:rsid w:val="00492FF9"/>
    <w:rsid w:val="00493670"/>
    <w:rsid w:val="0049376A"/>
    <w:rsid w:val="004939EF"/>
    <w:rsid w:val="00493BA2"/>
    <w:rsid w:val="00493F1F"/>
    <w:rsid w:val="00494050"/>
    <w:rsid w:val="004944C4"/>
    <w:rsid w:val="00494934"/>
    <w:rsid w:val="0049512B"/>
    <w:rsid w:val="004954BC"/>
    <w:rsid w:val="004955E8"/>
    <w:rsid w:val="0049576F"/>
    <w:rsid w:val="004957B5"/>
    <w:rsid w:val="0049584D"/>
    <w:rsid w:val="0049585C"/>
    <w:rsid w:val="00495BB8"/>
    <w:rsid w:val="00495CEE"/>
    <w:rsid w:val="00495D7A"/>
    <w:rsid w:val="00496593"/>
    <w:rsid w:val="00496B09"/>
    <w:rsid w:val="00496B99"/>
    <w:rsid w:val="00496CA5"/>
    <w:rsid w:val="00496DD0"/>
    <w:rsid w:val="00497224"/>
    <w:rsid w:val="00497AD9"/>
    <w:rsid w:val="00497B48"/>
    <w:rsid w:val="004A03CA"/>
    <w:rsid w:val="004A0863"/>
    <w:rsid w:val="004A0E29"/>
    <w:rsid w:val="004A151A"/>
    <w:rsid w:val="004A1632"/>
    <w:rsid w:val="004A1ADC"/>
    <w:rsid w:val="004A1CAE"/>
    <w:rsid w:val="004A1E9C"/>
    <w:rsid w:val="004A2384"/>
    <w:rsid w:val="004A2E34"/>
    <w:rsid w:val="004A3233"/>
    <w:rsid w:val="004A345A"/>
    <w:rsid w:val="004A3493"/>
    <w:rsid w:val="004A3B76"/>
    <w:rsid w:val="004A3BBA"/>
    <w:rsid w:val="004A3EC2"/>
    <w:rsid w:val="004A413B"/>
    <w:rsid w:val="004A44CF"/>
    <w:rsid w:val="004A44FA"/>
    <w:rsid w:val="004A450D"/>
    <w:rsid w:val="004A47D3"/>
    <w:rsid w:val="004A4DF2"/>
    <w:rsid w:val="004A51E2"/>
    <w:rsid w:val="004A5235"/>
    <w:rsid w:val="004A55F0"/>
    <w:rsid w:val="004A594C"/>
    <w:rsid w:val="004A5A9E"/>
    <w:rsid w:val="004A5AEC"/>
    <w:rsid w:val="004A6262"/>
    <w:rsid w:val="004A6913"/>
    <w:rsid w:val="004A6CDC"/>
    <w:rsid w:val="004A71DE"/>
    <w:rsid w:val="004A7589"/>
    <w:rsid w:val="004A7F58"/>
    <w:rsid w:val="004B00FD"/>
    <w:rsid w:val="004B014B"/>
    <w:rsid w:val="004B04B5"/>
    <w:rsid w:val="004B0698"/>
    <w:rsid w:val="004B07CE"/>
    <w:rsid w:val="004B0A55"/>
    <w:rsid w:val="004B0A8E"/>
    <w:rsid w:val="004B0BB1"/>
    <w:rsid w:val="004B1328"/>
    <w:rsid w:val="004B1572"/>
    <w:rsid w:val="004B17C0"/>
    <w:rsid w:val="004B1C04"/>
    <w:rsid w:val="004B1C1B"/>
    <w:rsid w:val="004B1C2E"/>
    <w:rsid w:val="004B1E53"/>
    <w:rsid w:val="004B2261"/>
    <w:rsid w:val="004B232B"/>
    <w:rsid w:val="004B255F"/>
    <w:rsid w:val="004B2742"/>
    <w:rsid w:val="004B2B08"/>
    <w:rsid w:val="004B2B6F"/>
    <w:rsid w:val="004B2EEA"/>
    <w:rsid w:val="004B3014"/>
    <w:rsid w:val="004B3288"/>
    <w:rsid w:val="004B3430"/>
    <w:rsid w:val="004B34F0"/>
    <w:rsid w:val="004B38D6"/>
    <w:rsid w:val="004B394E"/>
    <w:rsid w:val="004B3991"/>
    <w:rsid w:val="004B39BE"/>
    <w:rsid w:val="004B3EFF"/>
    <w:rsid w:val="004B4094"/>
    <w:rsid w:val="004B42CE"/>
    <w:rsid w:val="004B4460"/>
    <w:rsid w:val="004B44F8"/>
    <w:rsid w:val="004B4AEB"/>
    <w:rsid w:val="004B4B3D"/>
    <w:rsid w:val="004B4B62"/>
    <w:rsid w:val="004B4BA4"/>
    <w:rsid w:val="004B5526"/>
    <w:rsid w:val="004B5963"/>
    <w:rsid w:val="004B5A89"/>
    <w:rsid w:val="004B5B9A"/>
    <w:rsid w:val="004B5C7F"/>
    <w:rsid w:val="004B5DA4"/>
    <w:rsid w:val="004B624D"/>
    <w:rsid w:val="004B6528"/>
    <w:rsid w:val="004B658E"/>
    <w:rsid w:val="004B70D1"/>
    <w:rsid w:val="004B7142"/>
    <w:rsid w:val="004B7301"/>
    <w:rsid w:val="004B7943"/>
    <w:rsid w:val="004B7CC6"/>
    <w:rsid w:val="004B7E6E"/>
    <w:rsid w:val="004B7EC0"/>
    <w:rsid w:val="004C009B"/>
    <w:rsid w:val="004C0481"/>
    <w:rsid w:val="004C058D"/>
    <w:rsid w:val="004C085B"/>
    <w:rsid w:val="004C0D4B"/>
    <w:rsid w:val="004C10AB"/>
    <w:rsid w:val="004C12D1"/>
    <w:rsid w:val="004C180F"/>
    <w:rsid w:val="004C192F"/>
    <w:rsid w:val="004C19BB"/>
    <w:rsid w:val="004C2CC7"/>
    <w:rsid w:val="004C301C"/>
    <w:rsid w:val="004C3062"/>
    <w:rsid w:val="004C3140"/>
    <w:rsid w:val="004C3D4A"/>
    <w:rsid w:val="004C3E0F"/>
    <w:rsid w:val="004C3F9B"/>
    <w:rsid w:val="004C40E2"/>
    <w:rsid w:val="004C4258"/>
    <w:rsid w:val="004C49B5"/>
    <w:rsid w:val="004C4B2A"/>
    <w:rsid w:val="004C4BFA"/>
    <w:rsid w:val="004C4CDB"/>
    <w:rsid w:val="004C4DE5"/>
    <w:rsid w:val="004C5815"/>
    <w:rsid w:val="004C5836"/>
    <w:rsid w:val="004C5922"/>
    <w:rsid w:val="004C5B39"/>
    <w:rsid w:val="004C5EBB"/>
    <w:rsid w:val="004C5EE4"/>
    <w:rsid w:val="004C6387"/>
    <w:rsid w:val="004C64EC"/>
    <w:rsid w:val="004C65D5"/>
    <w:rsid w:val="004C6620"/>
    <w:rsid w:val="004C692A"/>
    <w:rsid w:val="004C693B"/>
    <w:rsid w:val="004C6A7E"/>
    <w:rsid w:val="004C6D4F"/>
    <w:rsid w:val="004C6ECA"/>
    <w:rsid w:val="004C702D"/>
    <w:rsid w:val="004C7337"/>
    <w:rsid w:val="004C75EF"/>
    <w:rsid w:val="004C75FD"/>
    <w:rsid w:val="004C7AE6"/>
    <w:rsid w:val="004C7C19"/>
    <w:rsid w:val="004D02B6"/>
    <w:rsid w:val="004D0B79"/>
    <w:rsid w:val="004D0EF2"/>
    <w:rsid w:val="004D1045"/>
    <w:rsid w:val="004D178E"/>
    <w:rsid w:val="004D18FA"/>
    <w:rsid w:val="004D1C0C"/>
    <w:rsid w:val="004D1D9F"/>
    <w:rsid w:val="004D20A8"/>
    <w:rsid w:val="004D2486"/>
    <w:rsid w:val="004D26F9"/>
    <w:rsid w:val="004D2906"/>
    <w:rsid w:val="004D30A8"/>
    <w:rsid w:val="004D31B6"/>
    <w:rsid w:val="004D332A"/>
    <w:rsid w:val="004D36C6"/>
    <w:rsid w:val="004D3CB1"/>
    <w:rsid w:val="004D3F97"/>
    <w:rsid w:val="004D4211"/>
    <w:rsid w:val="004D4285"/>
    <w:rsid w:val="004D4468"/>
    <w:rsid w:val="004D4A80"/>
    <w:rsid w:val="004D5185"/>
    <w:rsid w:val="004D5298"/>
    <w:rsid w:val="004D54FF"/>
    <w:rsid w:val="004D56F0"/>
    <w:rsid w:val="004D58CB"/>
    <w:rsid w:val="004D5C40"/>
    <w:rsid w:val="004D5C8B"/>
    <w:rsid w:val="004D5D87"/>
    <w:rsid w:val="004D5E83"/>
    <w:rsid w:val="004D5F14"/>
    <w:rsid w:val="004D60C8"/>
    <w:rsid w:val="004D60FD"/>
    <w:rsid w:val="004D631F"/>
    <w:rsid w:val="004D6809"/>
    <w:rsid w:val="004D68E3"/>
    <w:rsid w:val="004D6C79"/>
    <w:rsid w:val="004D6E42"/>
    <w:rsid w:val="004D6EAA"/>
    <w:rsid w:val="004D7006"/>
    <w:rsid w:val="004D7052"/>
    <w:rsid w:val="004D72B8"/>
    <w:rsid w:val="004D7DB1"/>
    <w:rsid w:val="004E02BF"/>
    <w:rsid w:val="004E03B0"/>
    <w:rsid w:val="004E0741"/>
    <w:rsid w:val="004E08DD"/>
    <w:rsid w:val="004E0AF1"/>
    <w:rsid w:val="004E137A"/>
    <w:rsid w:val="004E152E"/>
    <w:rsid w:val="004E1845"/>
    <w:rsid w:val="004E1884"/>
    <w:rsid w:val="004E18DC"/>
    <w:rsid w:val="004E1B52"/>
    <w:rsid w:val="004E1B62"/>
    <w:rsid w:val="004E1F18"/>
    <w:rsid w:val="004E1F4D"/>
    <w:rsid w:val="004E21A2"/>
    <w:rsid w:val="004E2249"/>
    <w:rsid w:val="004E30AB"/>
    <w:rsid w:val="004E32F4"/>
    <w:rsid w:val="004E32F9"/>
    <w:rsid w:val="004E33A8"/>
    <w:rsid w:val="004E374E"/>
    <w:rsid w:val="004E38C8"/>
    <w:rsid w:val="004E3A74"/>
    <w:rsid w:val="004E3E4B"/>
    <w:rsid w:val="004E3FAD"/>
    <w:rsid w:val="004E4330"/>
    <w:rsid w:val="004E4974"/>
    <w:rsid w:val="004E4B87"/>
    <w:rsid w:val="004E4D8F"/>
    <w:rsid w:val="004E4F27"/>
    <w:rsid w:val="004E5117"/>
    <w:rsid w:val="004E57A9"/>
    <w:rsid w:val="004E59A9"/>
    <w:rsid w:val="004E6110"/>
    <w:rsid w:val="004E64A5"/>
    <w:rsid w:val="004E6A7B"/>
    <w:rsid w:val="004E6ACC"/>
    <w:rsid w:val="004E6B04"/>
    <w:rsid w:val="004E6C27"/>
    <w:rsid w:val="004E70EC"/>
    <w:rsid w:val="004E72B3"/>
    <w:rsid w:val="004E73F5"/>
    <w:rsid w:val="004E75CD"/>
    <w:rsid w:val="004E76E4"/>
    <w:rsid w:val="004E7D23"/>
    <w:rsid w:val="004F01C3"/>
    <w:rsid w:val="004F01FF"/>
    <w:rsid w:val="004F0265"/>
    <w:rsid w:val="004F04CA"/>
    <w:rsid w:val="004F09E3"/>
    <w:rsid w:val="004F0ADA"/>
    <w:rsid w:val="004F0B8B"/>
    <w:rsid w:val="004F0BA1"/>
    <w:rsid w:val="004F10AA"/>
    <w:rsid w:val="004F1312"/>
    <w:rsid w:val="004F13AF"/>
    <w:rsid w:val="004F17F7"/>
    <w:rsid w:val="004F19F7"/>
    <w:rsid w:val="004F1AAE"/>
    <w:rsid w:val="004F212D"/>
    <w:rsid w:val="004F223D"/>
    <w:rsid w:val="004F240F"/>
    <w:rsid w:val="004F2CE0"/>
    <w:rsid w:val="004F2F7B"/>
    <w:rsid w:val="004F3256"/>
    <w:rsid w:val="004F3296"/>
    <w:rsid w:val="004F33EB"/>
    <w:rsid w:val="004F3D88"/>
    <w:rsid w:val="004F3DEB"/>
    <w:rsid w:val="004F4190"/>
    <w:rsid w:val="004F434D"/>
    <w:rsid w:val="004F4390"/>
    <w:rsid w:val="004F47AD"/>
    <w:rsid w:val="004F48F3"/>
    <w:rsid w:val="004F4EA4"/>
    <w:rsid w:val="004F4EC7"/>
    <w:rsid w:val="004F55C8"/>
    <w:rsid w:val="004F564C"/>
    <w:rsid w:val="004F57EB"/>
    <w:rsid w:val="004F605D"/>
    <w:rsid w:val="004F6133"/>
    <w:rsid w:val="004F6230"/>
    <w:rsid w:val="004F6436"/>
    <w:rsid w:val="004F6482"/>
    <w:rsid w:val="004F64CE"/>
    <w:rsid w:val="004F7221"/>
    <w:rsid w:val="004F73FF"/>
    <w:rsid w:val="004F765D"/>
    <w:rsid w:val="004F76C1"/>
    <w:rsid w:val="004F77E8"/>
    <w:rsid w:val="004F7A48"/>
    <w:rsid w:val="004F7B31"/>
    <w:rsid w:val="0050008D"/>
    <w:rsid w:val="00500A30"/>
    <w:rsid w:val="00500AE4"/>
    <w:rsid w:val="00500CD7"/>
    <w:rsid w:val="00500E6E"/>
    <w:rsid w:val="00500EE4"/>
    <w:rsid w:val="00501038"/>
    <w:rsid w:val="00501155"/>
    <w:rsid w:val="005015D6"/>
    <w:rsid w:val="00501644"/>
    <w:rsid w:val="005017E8"/>
    <w:rsid w:val="00501C54"/>
    <w:rsid w:val="00502898"/>
    <w:rsid w:val="00502DB0"/>
    <w:rsid w:val="00502F2B"/>
    <w:rsid w:val="005031A8"/>
    <w:rsid w:val="00503514"/>
    <w:rsid w:val="00503649"/>
    <w:rsid w:val="00503667"/>
    <w:rsid w:val="00503B99"/>
    <w:rsid w:val="00504062"/>
    <w:rsid w:val="00504708"/>
    <w:rsid w:val="00504C4A"/>
    <w:rsid w:val="00504D29"/>
    <w:rsid w:val="00504D8D"/>
    <w:rsid w:val="00504E9A"/>
    <w:rsid w:val="00504FB1"/>
    <w:rsid w:val="005051CE"/>
    <w:rsid w:val="005055C1"/>
    <w:rsid w:val="005057FB"/>
    <w:rsid w:val="00505A81"/>
    <w:rsid w:val="00505CAE"/>
    <w:rsid w:val="00506361"/>
    <w:rsid w:val="005069B4"/>
    <w:rsid w:val="00506D20"/>
    <w:rsid w:val="0050745F"/>
    <w:rsid w:val="005075B9"/>
    <w:rsid w:val="00510068"/>
    <w:rsid w:val="0051011F"/>
    <w:rsid w:val="005104ED"/>
    <w:rsid w:val="005107AB"/>
    <w:rsid w:val="00510A55"/>
    <w:rsid w:val="00510CE1"/>
    <w:rsid w:val="005113F4"/>
    <w:rsid w:val="00512195"/>
    <w:rsid w:val="0051281B"/>
    <w:rsid w:val="00512AB4"/>
    <w:rsid w:val="00512B6F"/>
    <w:rsid w:val="00512DBF"/>
    <w:rsid w:val="00512FD1"/>
    <w:rsid w:val="0051306D"/>
    <w:rsid w:val="00513178"/>
    <w:rsid w:val="005131E2"/>
    <w:rsid w:val="0051327E"/>
    <w:rsid w:val="005133BB"/>
    <w:rsid w:val="005134BC"/>
    <w:rsid w:val="00513866"/>
    <w:rsid w:val="00513AA2"/>
    <w:rsid w:val="00514041"/>
    <w:rsid w:val="005145FC"/>
    <w:rsid w:val="005147BA"/>
    <w:rsid w:val="00514B24"/>
    <w:rsid w:val="005150A6"/>
    <w:rsid w:val="0051539B"/>
    <w:rsid w:val="00515FEF"/>
    <w:rsid w:val="00516022"/>
    <w:rsid w:val="00516401"/>
    <w:rsid w:val="005164F2"/>
    <w:rsid w:val="00516664"/>
    <w:rsid w:val="0051666F"/>
    <w:rsid w:val="005168E5"/>
    <w:rsid w:val="005173F5"/>
    <w:rsid w:val="00517740"/>
    <w:rsid w:val="0051784F"/>
    <w:rsid w:val="00517C3E"/>
    <w:rsid w:val="00520AA5"/>
    <w:rsid w:val="00520C5F"/>
    <w:rsid w:val="0052101C"/>
    <w:rsid w:val="00521150"/>
    <w:rsid w:val="00521315"/>
    <w:rsid w:val="00521374"/>
    <w:rsid w:val="00521F4E"/>
    <w:rsid w:val="00522138"/>
    <w:rsid w:val="0052235F"/>
    <w:rsid w:val="0052245B"/>
    <w:rsid w:val="005226E9"/>
    <w:rsid w:val="00522801"/>
    <w:rsid w:val="00522926"/>
    <w:rsid w:val="00522BE7"/>
    <w:rsid w:val="00522FD6"/>
    <w:rsid w:val="005232DE"/>
    <w:rsid w:val="0052341A"/>
    <w:rsid w:val="00523620"/>
    <w:rsid w:val="0052391F"/>
    <w:rsid w:val="005239F6"/>
    <w:rsid w:val="005243DE"/>
    <w:rsid w:val="0052454C"/>
    <w:rsid w:val="00524DA0"/>
    <w:rsid w:val="00525383"/>
    <w:rsid w:val="00525403"/>
    <w:rsid w:val="0052563C"/>
    <w:rsid w:val="005258CB"/>
    <w:rsid w:val="00525C9D"/>
    <w:rsid w:val="00525D7E"/>
    <w:rsid w:val="005261DD"/>
    <w:rsid w:val="00526330"/>
    <w:rsid w:val="00526C3B"/>
    <w:rsid w:val="00527117"/>
    <w:rsid w:val="00527186"/>
    <w:rsid w:val="0052743A"/>
    <w:rsid w:val="00527735"/>
    <w:rsid w:val="005277EC"/>
    <w:rsid w:val="0052793A"/>
    <w:rsid w:val="0052795C"/>
    <w:rsid w:val="00527DED"/>
    <w:rsid w:val="00527E4C"/>
    <w:rsid w:val="00530036"/>
    <w:rsid w:val="00530174"/>
    <w:rsid w:val="0053040E"/>
    <w:rsid w:val="0053046A"/>
    <w:rsid w:val="00530715"/>
    <w:rsid w:val="00530A1F"/>
    <w:rsid w:val="005310C8"/>
    <w:rsid w:val="00531352"/>
    <w:rsid w:val="0053188F"/>
    <w:rsid w:val="00531E34"/>
    <w:rsid w:val="00531F8F"/>
    <w:rsid w:val="00532628"/>
    <w:rsid w:val="005328BF"/>
    <w:rsid w:val="00532A26"/>
    <w:rsid w:val="00532B8E"/>
    <w:rsid w:val="00533067"/>
    <w:rsid w:val="005331CB"/>
    <w:rsid w:val="00533564"/>
    <w:rsid w:val="0053358A"/>
    <w:rsid w:val="00533BFA"/>
    <w:rsid w:val="00533C0A"/>
    <w:rsid w:val="00533C3E"/>
    <w:rsid w:val="00533F42"/>
    <w:rsid w:val="005340BB"/>
    <w:rsid w:val="005340DC"/>
    <w:rsid w:val="00534946"/>
    <w:rsid w:val="00534AA0"/>
    <w:rsid w:val="00534E35"/>
    <w:rsid w:val="00534F49"/>
    <w:rsid w:val="005351B2"/>
    <w:rsid w:val="00535587"/>
    <w:rsid w:val="005355F8"/>
    <w:rsid w:val="0053562F"/>
    <w:rsid w:val="00535659"/>
    <w:rsid w:val="00535CA1"/>
    <w:rsid w:val="00536566"/>
    <w:rsid w:val="00536608"/>
    <w:rsid w:val="00536796"/>
    <w:rsid w:val="005368EC"/>
    <w:rsid w:val="0053715C"/>
    <w:rsid w:val="005371DF"/>
    <w:rsid w:val="005373FF"/>
    <w:rsid w:val="005374D1"/>
    <w:rsid w:val="00537DD4"/>
    <w:rsid w:val="005401E0"/>
    <w:rsid w:val="00540582"/>
    <w:rsid w:val="005406E2"/>
    <w:rsid w:val="00540709"/>
    <w:rsid w:val="005407B8"/>
    <w:rsid w:val="00540942"/>
    <w:rsid w:val="00541017"/>
    <w:rsid w:val="005410DC"/>
    <w:rsid w:val="005412FB"/>
    <w:rsid w:val="005413CC"/>
    <w:rsid w:val="005415FE"/>
    <w:rsid w:val="00541682"/>
    <w:rsid w:val="0054240A"/>
    <w:rsid w:val="005425DD"/>
    <w:rsid w:val="005429AB"/>
    <w:rsid w:val="005429BE"/>
    <w:rsid w:val="00542CA1"/>
    <w:rsid w:val="00542D2F"/>
    <w:rsid w:val="00542EBA"/>
    <w:rsid w:val="005431FC"/>
    <w:rsid w:val="005435F9"/>
    <w:rsid w:val="00543C6A"/>
    <w:rsid w:val="00543F47"/>
    <w:rsid w:val="005440B5"/>
    <w:rsid w:val="00544D6D"/>
    <w:rsid w:val="005451D3"/>
    <w:rsid w:val="0054527B"/>
    <w:rsid w:val="00545337"/>
    <w:rsid w:val="005453EE"/>
    <w:rsid w:val="0054550E"/>
    <w:rsid w:val="005455B4"/>
    <w:rsid w:val="0054589A"/>
    <w:rsid w:val="005458A0"/>
    <w:rsid w:val="00545E86"/>
    <w:rsid w:val="00546AB0"/>
    <w:rsid w:val="00546AF8"/>
    <w:rsid w:val="0054762F"/>
    <w:rsid w:val="00547A20"/>
    <w:rsid w:val="00550339"/>
    <w:rsid w:val="00550514"/>
    <w:rsid w:val="005507AD"/>
    <w:rsid w:val="005509DB"/>
    <w:rsid w:val="00550CBD"/>
    <w:rsid w:val="0055136E"/>
    <w:rsid w:val="005516F4"/>
    <w:rsid w:val="0055184D"/>
    <w:rsid w:val="00551CD8"/>
    <w:rsid w:val="005520F9"/>
    <w:rsid w:val="005525B7"/>
    <w:rsid w:val="005526CE"/>
    <w:rsid w:val="00552AE9"/>
    <w:rsid w:val="00553005"/>
    <w:rsid w:val="005537B5"/>
    <w:rsid w:val="005537EB"/>
    <w:rsid w:val="005538BD"/>
    <w:rsid w:val="00553928"/>
    <w:rsid w:val="00553A64"/>
    <w:rsid w:val="00553DA7"/>
    <w:rsid w:val="00554328"/>
    <w:rsid w:val="0055435E"/>
    <w:rsid w:val="005543D0"/>
    <w:rsid w:val="005548CB"/>
    <w:rsid w:val="00554C28"/>
    <w:rsid w:val="00554F07"/>
    <w:rsid w:val="0055503F"/>
    <w:rsid w:val="0055561B"/>
    <w:rsid w:val="00555ED0"/>
    <w:rsid w:val="00556008"/>
    <w:rsid w:val="0055672A"/>
    <w:rsid w:val="005567AC"/>
    <w:rsid w:val="00556A71"/>
    <w:rsid w:val="00556B89"/>
    <w:rsid w:val="00556F09"/>
    <w:rsid w:val="00557263"/>
    <w:rsid w:val="00557BE4"/>
    <w:rsid w:val="00557E6E"/>
    <w:rsid w:val="00557FEE"/>
    <w:rsid w:val="00560331"/>
    <w:rsid w:val="00560540"/>
    <w:rsid w:val="00560BDC"/>
    <w:rsid w:val="00560E09"/>
    <w:rsid w:val="00560F6A"/>
    <w:rsid w:val="00561547"/>
    <w:rsid w:val="00561767"/>
    <w:rsid w:val="00561950"/>
    <w:rsid w:val="00561C1A"/>
    <w:rsid w:val="00561E0E"/>
    <w:rsid w:val="00561E77"/>
    <w:rsid w:val="00562894"/>
    <w:rsid w:val="005628EF"/>
    <w:rsid w:val="005629D2"/>
    <w:rsid w:val="005629DE"/>
    <w:rsid w:val="00562F8A"/>
    <w:rsid w:val="00562F92"/>
    <w:rsid w:val="005632A8"/>
    <w:rsid w:val="0056362F"/>
    <w:rsid w:val="00563897"/>
    <w:rsid w:val="00563D68"/>
    <w:rsid w:val="005640BA"/>
    <w:rsid w:val="005640C3"/>
    <w:rsid w:val="005640DD"/>
    <w:rsid w:val="00564609"/>
    <w:rsid w:val="0056472D"/>
    <w:rsid w:val="0056494B"/>
    <w:rsid w:val="00564D6C"/>
    <w:rsid w:val="00564E62"/>
    <w:rsid w:val="005650D7"/>
    <w:rsid w:val="00565417"/>
    <w:rsid w:val="00565A58"/>
    <w:rsid w:val="00565BD1"/>
    <w:rsid w:val="00565BF6"/>
    <w:rsid w:val="005662F7"/>
    <w:rsid w:val="00566479"/>
    <w:rsid w:val="005669E4"/>
    <w:rsid w:val="00566F05"/>
    <w:rsid w:val="00566F25"/>
    <w:rsid w:val="0056725A"/>
    <w:rsid w:val="00567426"/>
    <w:rsid w:val="00567CBC"/>
    <w:rsid w:val="00567E60"/>
    <w:rsid w:val="0057019B"/>
    <w:rsid w:val="005706B9"/>
    <w:rsid w:val="0057080F"/>
    <w:rsid w:val="005708D2"/>
    <w:rsid w:val="00570C04"/>
    <w:rsid w:val="00570CF3"/>
    <w:rsid w:val="00570ECB"/>
    <w:rsid w:val="00571211"/>
    <w:rsid w:val="0057134F"/>
    <w:rsid w:val="005714A6"/>
    <w:rsid w:val="00571CDB"/>
    <w:rsid w:val="005724B6"/>
    <w:rsid w:val="0057263E"/>
    <w:rsid w:val="0057283D"/>
    <w:rsid w:val="00572918"/>
    <w:rsid w:val="0057353D"/>
    <w:rsid w:val="00573EDF"/>
    <w:rsid w:val="00573F53"/>
    <w:rsid w:val="005741DB"/>
    <w:rsid w:val="00574D83"/>
    <w:rsid w:val="00574FCF"/>
    <w:rsid w:val="005750F1"/>
    <w:rsid w:val="00575A2F"/>
    <w:rsid w:val="00575AFA"/>
    <w:rsid w:val="00576257"/>
    <w:rsid w:val="00576698"/>
    <w:rsid w:val="0057669F"/>
    <w:rsid w:val="00576CFE"/>
    <w:rsid w:val="00576D07"/>
    <w:rsid w:val="00577519"/>
    <w:rsid w:val="005777B5"/>
    <w:rsid w:val="00577854"/>
    <w:rsid w:val="005779AD"/>
    <w:rsid w:val="00580041"/>
    <w:rsid w:val="00580161"/>
    <w:rsid w:val="005802EA"/>
    <w:rsid w:val="00580ABB"/>
    <w:rsid w:val="0058121A"/>
    <w:rsid w:val="00581290"/>
    <w:rsid w:val="005812A8"/>
    <w:rsid w:val="005817BC"/>
    <w:rsid w:val="00581948"/>
    <w:rsid w:val="005819BD"/>
    <w:rsid w:val="00581EC1"/>
    <w:rsid w:val="00581F34"/>
    <w:rsid w:val="00581FE1"/>
    <w:rsid w:val="0058255D"/>
    <w:rsid w:val="005827FB"/>
    <w:rsid w:val="0058305C"/>
    <w:rsid w:val="005832ED"/>
    <w:rsid w:val="00583348"/>
    <w:rsid w:val="00583432"/>
    <w:rsid w:val="00583A15"/>
    <w:rsid w:val="00583B0B"/>
    <w:rsid w:val="00583FA6"/>
    <w:rsid w:val="005845DA"/>
    <w:rsid w:val="00584752"/>
    <w:rsid w:val="00584B6C"/>
    <w:rsid w:val="00584ECA"/>
    <w:rsid w:val="00585098"/>
    <w:rsid w:val="005850F3"/>
    <w:rsid w:val="005856D9"/>
    <w:rsid w:val="00585999"/>
    <w:rsid w:val="00585A43"/>
    <w:rsid w:val="00585D3D"/>
    <w:rsid w:val="00585DE0"/>
    <w:rsid w:val="00585FA1"/>
    <w:rsid w:val="005863E7"/>
    <w:rsid w:val="00586598"/>
    <w:rsid w:val="005866D8"/>
    <w:rsid w:val="005868B7"/>
    <w:rsid w:val="00586D0F"/>
    <w:rsid w:val="00586D3F"/>
    <w:rsid w:val="00586EB8"/>
    <w:rsid w:val="0058738F"/>
    <w:rsid w:val="00587D17"/>
    <w:rsid w:val="00587DB6"/>
    <w:rsid w:val="00587F29"/>
    <w:rsid w:val="00587F97"/>
    <w:rsid w:val="005900FC"/>
    <w:rsid w:val="00591037"/>
    <w:rsid w:val="00591180"/>
    <w:rsid w:val="0059127B"/>
    <w:rsid w:val="00591587"/>
    <w:rsid w:val="005915E1"/>
    <w:rsid w:val="005918D3"/>
    <w:rsid w:val="00591A6F"/>
    <w:rsid w:val="00592220"/>
    <w:rsid w:val="005923F4"/>
    <w:rsid w:val="005923F7"/>
    <w:rsid w:val="005924DC"/>
    <w:rsid w:val="005926E5"/>
    <w:rsid w:val="00592A81"/>
    <w:rsid w:val="00592C80"/>
    <w:rsid w:val="00592E97"/>
    <w:rsid w:val="005930F4"/>
    <w:rsid w:val="0059332F"/>
    <w:rsid w:val="005934CC"/>
    <w:rsid w:val="00593705"/>
    <w:rsid w:val="00593C01"/>
    <w:rsid w:val="00593CE3"/>
    <w:rsid w:val="00593E97"/>
    <w:rsid w:val="00594086"/>
    <w:rsid w:val="00594181"/>
    <w:rsid w:val="005947FA"/>
    <w:rsid w:val="00595354"/>
    <w:rsid w:val="005954C0"/>
    <w:rsid w:val="0059572C"/>
    <w:rsid w:val="005957CA"/>
    <w:rsid w:val="00595893"/>
    <w:rsid w:val="00595A2E"/>
    <w:rsid w:val="00595F71"/>
    <w:rsid w:val="005960AF"/>
    <w:rsid w:val="00596143"/>
    <w:rsid w:val="00596E65"/>
    <w:rsid w:val="005970C1"/>
    <w:rsid w:val="00597A15"/>
    <w:rsid w:val="00597F4C"/>
    <w:rsid w:val="005A052A"/>
    <w:rsid w:val="005A05DD"/>
    <w:rsid w:val="005A07AD"/>
    <w:rsid w:val="005A087F"/>
    <w:rsid w:val="005A0AEF"/>
    <w:rsid w:val="005A0AF8"/>
    <w:rsid w:val="005A1212"/>
    <w:rsid w:val="005A132F"/>
    <w:rsid w:val="005A147A"/>
    <w:rsid w:val="005A1590"/>
    <w:rsid w:val="005A1945"/>
    <w:rsid w:val="005A1BF9"/>
    <w:rsid w:val="005A1E41"/>
    <w:rsid w:val="005A222C"/>
    <w:rsid w:val="005A238E"/>
    <w:rsid w:val="005A2597"/>
    <w:rsid w:val="005A2608"/>
    <w:rsid w:val="005A27D4"/>
    <w:rsid w:val="005A2839"/>
    <w:rsid w:val="005A28BD"/>
    <w:rsid w:val="005A2EB8"/>
    <w:rsid w:val="005A2F06"/>
    <w:rsid w:val="005A301D"/>
    <w:rsid w:val="005A3493"/>
    <w:rsid w:val="005A3503"/>
    <w:rsid w:val="005A3969"/>
    <w:rsid w:val="005A3B8A"/>
    <w:rsid w:val="005A3C83"/>
    <w:rsid w:val="005A41E9"/>
    <w:rsid w:val="005A45D3"/>
    <w:rsid w:val="005A463E"/>
    <w:rsid w:val="005A46F1"/>
    <w:rsid w:val="005A4B78"/>
    <w:rsid w:val="005A4E9C"/>
    <w:rsid w:val="005A52CB"/>
    <w:rsid w:val="005A540F"/>
    <w:rsid w:val="005A55A4"/>
    <w:rsid w:val="005A632B"/>
    <w:rsid w:val="005A6396"/>
    <w:rsid w:val="005A6415"/>
    <w:rsid w:val="005A6561"/>
    <w:rsid w:val="005A6AA7"/>
    <w:rsid w:val="005A6BF5"/>
    <w:rsid w:val="005A6D44"/>
    <w:rsid w:val="005A6E31"/>
    <w:rsid w:val="005A6F37"/>
    <w:rsid w:val="005A7264"/>
    <w:rsid w:val="005A727B"/>
    <w:rsid w:val="005A7357"/>
    <w:rsid w:val="005A7492"/>
    <w:rsid w:val="005A74B1"/>
    <w:rsid w:val="005A788E"/>
    <w:rsid w:val="005A7937"/>
    <w:rsid w:val="005A7C49"/>
    <w:rsid w:val="005A7D0D"/>
    <w:rsid w:val="005A7DAD"/>
    <w:rsid w:val="005B006C"/>
    <w:rsid w:val="005B0296"/>
    <w:rsid w:val="005B0434"/>
    <w:rsid w:val="005B0615"/>
    <w:rsid w:val="005B06F1"/>
    <w:rsid w:val="005B0FC4"/>
    <w:rsid w:val="005B1381"/>
    <w:rsid w:val="005B141B"/>
    <w:rsid w:val="005B176A"/>
    <w:rsid w:val="005B1CBF"/>
    <w:rsid w:val="005B1CD9"/>
    <w:rsid w:val="005B1DF0"/>
    <w:rsid w:val="005B22F0"/>
    <w:rsid w:val="005B23A9"/>
    <w:rsid w:val="005B25B4"/>
    <w:rsid w:val="005B26B9"/>
    <w:rsid w:val="005B2A05"/>
    <w:rsid w:val="005B2A22"/>
    <w:rsid w:val="005B2AD2"/>
    <w:rsid w:val="005B32F0"/>
    <w:rsid w:val="005B368A"/>
    <w:rsid w:val="005B3F07"/>
    <w:rsid w:val="005B3F78"/>
    <w:rsid w:val="005B3FF6"/>
    <w:rsid w:val="005B421E"/>
    <w:rsid w:val="005B43B0"/>
    <w:rsid w:val="005B4465"/>
    <w:rsid w:val="005B45B1"/>
    <w:rsid w:val="005B475B"/>
    <w:rsid w:val="005B4A17"/>
    <w:rsid w:val="005B4B63"/>
    <w:rsid w:val="005B4C02"/>
    <w:rsid w:val="005B4C40"/>
    <w:rsid w:val="005B4CB4"/>
    <w:rsid w:val="005B5804"/>
    <w:rsid w:val="005B58D6"/>
    <w:rsid w:val="005B5CE3"/>
    <w:rsid w:val="005B5E83"/>
    <w:rsid w:val="005B5EB3"/>
    <w:rsid w:val="005B60CC"/>
    <w:rsid w:val="005B6184"/>
    <w:rsid w:val="005B64AC"/>
    <w:rsid w:val="005B662F"/>
    <w:rsid w:val="005B68F6"/>
    <w:rsid w:val="005B703A"/>
    <w:rsid w:val="005B73A0"/>
    <w:rsid w:val="005B740F"/>
    <w:rsid w:val="005B77FB"/>
    <w:rsid w:val="005B79F3"/>
    <w:rsid w:val="005B7BFB"/>
    <w:rsid w:val="005B7C12"/>
    <w:rsid w:val="005B7DDF"/>
    <w:rsid w:val="005C05FD"/>
    <w:rsid w:val="005C0A64"/>
    <w:rsid w:val="005C1239"/>
    <w:rsid w:val="005C1584"/>
    <w:rsid w:val="005C1712"/>
    <w:rsid w:val="005C1AEF"/>
    <w:rsid w:val="005C1B46"/>
    <w:rsid w:val="005C1BBF"/>
    <w:rsid w:val="005C1C72"/>
    <w:rsid w:val="005C1E6C"/>
    <w:rsid w:val="005C2013"/>
    <w:rsid w:val="005C2016"/>
    <w:rsid w:val="005C2F33"/>
    <w:rsid w:val="005C31B4"/>
    <w:rsid w:val="005C4222"/>
    <w:rsid w:val="005C4285"/>
    <w:rsid w:val="005C43F1"/>
    <w:rsid w:val="005C45A9"/>
    <w:rsid w:val="005C45C1"/>
    <w:rsid w:val="005C50A9"/>
    <w:rsid w:val="005C516D"/>
    <w:rsid w:val="005C522A"/>
    <w:rsid w:val="005C53F5"/>
    <w:rsid w:val="005C56B6"/>
    <w:rsid w:val="005C57B8"/>
    <w:rsid w:val="005C5B09"/>
    <w:rsid w:val="005C5CC4"/>
    <w:rsid w:val="005C5E01"/>
    <w:rsid w:val="005C6132"/>
    <w:rsid w:val="005C6338"/>
    <w:rsid w:val="005C66F7"/>
    <w:rsid w:val="005C6C3E"/>
    <w:rsid w:val="005C6C92"/>
    <w:rsid w:val="005C6CA8"/>
    <w:rsid w:val="005C71EA"/>
    <w:rsid w:val="005C79F6"/>
    <w:rsid w:val="005C7B6E"/>
    <w:rsid w:val="005D058E"/>
    <w:rsid w:val="005D125D"/>
    <w:rsid w:val="005D16A6"/>
    <w:rsid w:val="005D1D58"/>
    <w:rsid w:val="005D1D78"/>
    <w:rsid w:val="005D21E8"/>
    <w:rsid w:val="005D23AA"/>
    <w:rsid w:val="005D23F2"/>
    <w:rsid w:val="005D24A3"/>
    <w:rsid w:val="005D30D7"/>
    <w:rsid w:val="005D31B4"/>
    <w:rsid w:val="005D33B6"/>
    <w:rsid w:val="005D33F6"/>
    <w:rsid w:val="005D356A"/>
    <w:rsid w:val="005D38D6"/>
    <w:rsid w:val="005D3B80"/>
    <w:rsid w:val="005D3D2D"/>
    <w:rsid w:val="005D41F3"/>
    <w:rsid w:val="005D42FC"/>
    <w:rsid w:val="005D440A"/>
    <w:rsid w:val="005D44FA"/>
    <w:rsid w:val="005D48E9"/>
    <w:rsid w:val="005D4F2C"/>
    <w:rsid w:val="005D51B4"/>
    <w:rsid w:val="005D5B94"/>
    <w:rsid w:val="005D5B9B"/>
    <w:rsid w:val="005D5E21"/>
    <w:rsid w:val="005D5F78"/>
    <w:rsid w:val="005D6383"/>
    <w:rsid w:val="005D6676"/>
    <w:rsid w:val="005D6A91"/>
    <w:rsid w:val="005D6B41"/>
    <w:rsid w:val="005D7077"/>
    <w:rsid w:val="005D708F"/>
    <w:rsid w:val="005D7236"/>
    <w:rsid w:val="005D72C8"/>
    <w:rsid w:val="005D7C62"/>
    <w:rsid w:val="005D7CBF"/>
    <w:rsid w:val="005D7E33"/>
    <w:rsid w:val="005E023E"/>
    <w:rsid w:val="005E0335"/>
    <w:rsid w:val="005E05AC"/>
    <w:rsid w:val="005E0948"/>
    <w:rsid w:val="005E09DB"/>
    <w:rsid w:val="005E1960"/>
    <w:rsid w:val="005E1DFB"/>
    <w:rsid w:val="005E1F8C"/>
    <w:rsid w:val="005E2136"/>
    <w:rsid w:val="005E2270"/>
    <w:rsid w:val="005E2C43"/>
    <w:rsid w:val="005E2F56"/>
    <w:rsid w:val="005E2FFF"/>
    <w:rsid w:val="005E33A1"/>
    <w:rsid w:val="005E35B9"/>
    <w:rsid w:val="005E3645"/>
    <w:rsid w:val="005E3B6B"/>
    <w:rsid w:val="005E3E21"/>
    <w:rsid w:val="005E41A7"/>
    <w:rsid w:val="005E45BD"/>
    <w:rsid w:val="005E4802"/>
    <w:rsid w:val="005E482D"/>
    <w:rsid w:val="005E4F8A"/>
    <w:rsid w:val="005E50CD"/>
    <w:rsid w:val="005E5271"/>
    <w:rsid w:val="005E5988"/>
    <w:rsid w:val="005E5BA4"/>
    <w:rsid w:val="005E5DB2"/>
    <w:rsid w:val="005E6229"/>
    <w:rsid w:val="005E63A7"/>
    <w:rsid w:val="005E6850"/>
    <w:rsid w:val="005E6972"/>
    <w:rsid w:val="005E7008"/>
    <w:rsid w:val="005E712C"/>
    <w:rsid w:val="005E72AD"/>
    <w:rsid w:val="005E79EC"/>
    <w:rsid w:val="005E7B97"/>
    <w:rsid w:val="005E7BD2"/>
    <w:rsid w:val="005E7EE3"/>
    <w:rsid w:val="005E7EF2"/>
    <w:rsid w:val="005F013B"/>
    <w:rsid w:val="005F0236"/>
    <w:rsid w:val="005F0876"/>
    <w:rsid w:val="005F0C52"/>
    <w:rsid w:val="005F0F8C"/>
    <w:rsid w:val="005F102E"/>
    <w:rsid w:val="005F17A5"/>
    <w:rsid w:val="005F18DE"/>
    <w:rsid w:val="005F1A3D"/>
    <w:rsid w:val="005F24CB"/>
    <w:rsid w:val="005F272F"/>
    <w:rsid w:val="005F2C22"/>
    <w:rsid w:val="005F2D42"/>
    <w:rsid w:val="005F31D0"/>
    <w:rsid w:val="005F3561"/>
    <w:rsid w:val="005F3631"/>
    <w:rsid w:val="005F37ED"/>
    <w:rsid w:val="005F3808"/>
    <w:rsid w:val="005F3D92"/>
    <w:rsid w:val="005F41A0"/>
    <w:rsid w:val="005F4243"/>
    <w:rsid w:val="005F4A03"/>
    <w:rsid w:val="005F4BE3"/>
    <w:rsid w:val="005F4CD7"/>
    <w:rsid w:val="005F5419"/>
    <w:rsid w:val="005F59F3"/>
    <w:rsid w:val="005F61C9"/>
    <w:rsid w:val="005F62B4"/>
    <w:rsid w:val="005F6861"/>
    <w:rsid w:val="005F6F8A"/>
    <w:rsid w:val="005F70AA"/>
    <w:rsid w:val="005F7428"/>
    <w:rsid w:val="005F7499"/>
    <w:rsid w:val="005F798F"/>
    <w:rsid w:val="005F7B8E"/>
    <w:rsid w:val="005F7F4B"/>
    <w:rsid w:val="005F7FB6"/>
    <w:rsid w:val="00600167"/>
    <w:rsid w:val="0060082E"/>
    <w:rsid w:val="00600B66"/>
    <w:rsid w:val="00600B8E"/>
    <w:rsid w:val="00600D5F"/>
    <w:rsid w:val="00600D9F"/>
    <w:rsid w:val="00600FE6"/>
    <w:rsid w:val="00601687"/>
    <w:rsid w:val="00601A23"/>
    <w:rsid w:val="006021B7"/>
    <w:rsid w:val="006023B8"/>
    <w:rsid w:val="006024CA"/>
    <w:rsid w:val="006024D0"/>
    <w:rsid w:val="00602787"/>
    <w:rsid w:val="0060287F"/>
    <w:rsid w:val="00602DDE"/>
    <w:rsid w:val="00602DF9"/>
    <w:rsid w:val="00602EC2"/>
    <w:rsid w:val="00603268"/>
    <w:rsid w:val="00603296"/>
    <w:rsid w:val="00603B1C"/>
    <w:rsid w:val="00603C52"/>
    <w:rsid w:val="00603EFA"/>
    <w:rsid w:val="006041FC"/>
    <w:rsid w:val="0060455F"/>
    <w:rsid w:val="006048E4"/>
    <w:rsid w:val="00604A55"/>
    <w:rsid w:val="00604D0D"/>
    <w:rsid w:val="00604E03"/>
    <w:rsid w:val="00604EAA"/>
    <w:rsid w:val="006054F9"/>
    <w:rsid w:val="0060588D"/>
    <w:rsid w:val="00605900"/>
    <w:rsid w:val="00605C7C"/>
    <w:rsid w:val="00605EDD"/>
    <w:rsid w:val="006060AE"/>
    <w:rsid w:val="0060613C"/>
    <w:rsid w:val="006061CE"/>
    <w:rsid w:val="006062EC"/>
    <w:rsid w:val="00606AF1"/>
    <w:rsid w:val="00606DE6"/>
    <w:rsid w:val="00606F37"/>
    <w:rsid w:val="00606F8B"/>
    <w:rsid w:val="006072E3"/>
    <w:rsid w:val="00607647"/>
    <w:rsid w:val="00607794"/>
    <w:rsid w:val="0060779F"/>
    <w:rsid w:val="006077FC"/>
    <w:rsid w:val="006078FB"/>
    <w:rsid w:val="00607C6C"/>
    <w:rsid w:val="00607D2D"/>
    <w:rsid w:val="006100B4"/>
    <w:rsid w:val="0061012D"/>
    <w:rsid w:val="0061021D"/>
    <w:rsid w:val="00610311"/>
    <w:rsid w:val="00610463"/>
    <w:rsid w:val="00610627"/>
    <w:rsid w:val="006110C5"/>
    <w:rsid w:val="00611C27"/>
    <w:rsid w:val="00611D0C"/>
    <w:rsid w:val="00611DF2"/>
    <w:rsid w:val="00611FE8"/>
    <w:rsid w:val="0061213D"/>
    <w:rsid w:val="0061225C"/>
    <w:rsid w:val="00612531"/>
    <w:rsid w:val="00612713"/>
    <w:rsid w:val="00612B92"/>
    <w:rsid w:val="00612FB8"/>
    <w:rsid w:val="006130C1"/>
    <w:rsid w:val="006139B5"/>
    <w:rsid w:val="00613A11"/>
    <w:rsid w:val="00613A44"/>
    <w:rsid w:val="0061400B"/>
    <w:rsid w:val="00614019"/>
    <w:rsid w:val="00614453"/>
    <w:rsid w:val="00614559"/>
    <w:rsid w:val="006146B2"/>
    <w:rsid w:val="00614709"/>
    <w:rsid w:val="006148DB"/>
    <w:rsid w:val="00614952"/>
    <w:rsid w:val="00614A72"/>
    <w:rsid w:val="00614BE4"/>
    <w:rsid w:val="00614D55"/>
    <w:rsid w:val="00614ECA"/>
    <w:rsid w:val="006152A3"/>
    <w:rsid w:val="006152E0"/>
    <w:rsid w:val="0061571B"/>
    <w:rsid w:val="00615C9E"/>
    <w:rsid w:val="00615F0A"/>
    <w:rsid w:val="006160A7"/>
    <w:rsid w:val="0061611C"/>
    <w:rsid w:val="00616165"/>
    <w:rsid w:val="006162F5"/>
    <w:rsid w:val="00616649"/>
    <w:rsid w:val="00616936"/>
    <w:rsid w:val="00616DE1"/>
    <w:rsid w:val="00616E6B"/>
    <w:rsid w:val="00616EDC"/>
    <w:rsid w:val="00616FCE"/>
    <w:rsid w:val="00617170"/>
    <w:rsid w:val="006172B8"/>
    <w:rsid w:val="0061772F"/>
    <w:rsid w:val="0061794A"/>
    <w:rsid w:val="0061797C"/>
    <w:rsid w:val="00620481"/>
    <w:rsid w:val="006204EE"/>
    <w:rsid w:val="00620574"/>
    <w:rsid w:val="00620577"/>
    <w:rsid w:val="00620B18"/>
    <w:rsid w:val="00621387"/>
    <w:rsid w:val="006214C7"/>
    <w:rsid w:val="00621933"/>
    <w:rsid w:val="00621D37"/>
    <w:rsid w:val="00621EBD"/>
    <w:rsid w:val="00621FA9"/>
    <w:rsid w:val="00621FC3"/>
    <w:rsid w:val="00621FE4"/>
    <w:rsid w:val="00622056"/>
    <w:rsid w:val="00622215"/>
    <w:rsid w:val="00622433"/>
    <w:rsid w:val="00622659"/>
    <w:rsid w:val="006226C2"/>
    <w:rsid w:val="00622C2C"/>
    <w:rsid w:val="00622EDD"/>
    <w:rsid w:val="00623044"/>
    <w:rsid w:val="0062340A"/>
    <w:rsid w:val="00623E3F"/>
    <w:rsid w:val="0062429C"/>
    <w:rsid w:val="00624607"/>
    <w:rsid w:val="00624C01"/>
    <w:rsid w:val="006255C3"/>
    <w:rsid w:val="00625A7D"/>
    <w:rsid w:val="00625CD7"/>
    <w:rsid w:val="00626186"/>
    <w:rsid w:val="0062640E"/>
    <w:rsid w:val="00626535"/>
    <w:rsid w:val="0062672E"/>
    <w:rsid w:val="00626BBA"/>
    <w:rsid w:val="00626E5E"/>
    <w:rsid w:val="0062722A"/>
    <w:rsid w:val="00627246"/>
    <w:rsid w:val="006273DF"/>
    <w:rsid w:val="006276B4"/>
    <w:rsid w:val="006279C4"/>
    <w:rsid w:val="00627BB8"/>
    <w:rsid w:val="0063013D"/>
    <w:rsid w:val="0063039F"/>
    <w:rsid w:val="006303BD"/>
    <w:rsid w:val="00630729"/>
    <w:rsid w:val="00630992"/>
    <w:rsid w:val="00630B11"/>
    <w:rsid w:val="00631174"/>
    <w:rsid w:val="00631180"/>
    <w:rsid w:val="00631251"/>
    <w:rsid w:val="00631E48"/>
    <w:rsid w:val="0063241D"/>
    <w:rsid w:val="006337CE"/>
    <w:rsid w:val="006338B6"/>
    <w:rsid w:val="006339A5"/>
    <w:rsid w:val="00633C51"/>
    <w:rsid w:val="00633CEF"/>
    <w:rsid w:val="00633EC6"/>
    <w:rsid w:val="00633EDC"/>
    <w:rsid w:val="006344E9"/>
    <w:rsid w:val="00634827"/>
    <w:rsid w:val="0063486A"/>
    <w:rsid w:val="00634929"/>
    <w:rsid w:val="006351D1"/>
    <w:rsid w:val="00635686"/>
    <w:rsid w:val="006358C1"/>
    <w:rsid w:val="00635978"/>
    <w:rsid w:val="00635E45"/>
    <w:rsid w:val="00635FFF"/>
    <w:rsid w:val="006368E5"/>
    <w:rsid w:val="00636A61"/>
    <w:rsid w:val="0063791B"/>
    <w:rsid w:val="00640373"/>
    <w:rsid w:val="00640472"/>
    <w:rsid w:val="006409AD"/>
    <w:rsid w:val="00640A09"/>
    <w:rsid w:val="00640CCE"/>
    <w:rsid w:val="00640D7C"/>
    <w:rsid w:val="00640DDB"/>
    <w:rsid w:val="0064100C"/>
    <w:rsid w:val="0064105C"/>
    <w:rsid w:val="00641287"/>
    <w:rsid w:val="006417CD"/>
    <w:rsid w:val="006417CF"/>
    <w:rsid w:val="006417FE"/>
    <w:rsid w:val="00641B48"/>
    <w:rsid w:val="00642119"/>
    <w:rsid w:val="006422E6"/>
    <w:rsid w:val="006423F8"/>
    <w:rsid w:val="006426E4"/>
    <w:rsid w:val="00642F49"/>
    <w:rsid w:val="0064320C"/>
    <w:rsid w:val="0064344C"/>
    <w:rsid w:val="006436D9"/>
    <w:rsid w:val="006439B6"/>
    <w:rsid w:val="00643B67"/>
    <w:rsid w:val="00643C7E"/>
    <w:rsid w:val="006441CE"/>
    <w:rsid w:val="00644BCD"/>
    <w:rsid w:val="00644EA6"/>
    <w:rsid w:val="006454F3"/>
    <w:rsid w:val="00645CDA"/>
    <w:rsid w:val="00645CF6"/>
    <w:rsid w:val="00645E94"/>
    <w:rsid w:val="00645ECA"/>
    <w:rsid w:val="00645FA2"/>
    <w:rsid w:val="00646110"/>
    <w:rsid w:val="0064657C"/>
    <w:rsid w:val="006466DC"/>
    <w:rsid w:val="00646765"/>
    <w:rsid w:val="00646F5A"/>
    <w:rsid w:val="0064717A"/>
    <w:rsid w:val="0064736B"/>
    <w:rsid w:val="00647447"/>
    <w:rsid w:val="006474B3"/>
    <w:rsid w:val="0065050E"/>
    <w:rsid w:val="00650D5D"/>
    <w:rsid w:val="00650E7B"/>
    <w:rsid w:val="006518AB"/>
    <w:rsid w:val="006518B0"/>
    <w:rsid w:val="00651C10"/>
    <w:rsid w:val="0065207A"/>
    <w:rsid w:val="006521A5"/>
    <w:rsid w:val="006521BC"/>
    <w:rsid w:val="006521FE"/>
    <w:rsid w:val="0065228B"/>
    <w:rsid w:val="0065247A"/>
    <w:rsid w:val="00652782"/>
    <w:rsid w:val="0065283A"/>
    <w:rsid w:val="00652AFC"/>
    <w:rsid w:val="00652B88"/>
    <w:rsid w:val="00652CEC"/>
    <w:rsid w:val="00652D80"/>
    <w:rsid w:val="0065306B"/>
    <w:rsid w:val="00653159"/>
    <w:rsid w:val="006534C5"/>
    <w:rsid w:val="006537B3"/>
    <w:rsid w:val="00653D56"/>
    <w:rsid w:val="00653E7B"/>
    <w:rsid w:val="006540EF"/>
    <w:rsid w:val="00654446"/>
    <w:rsid w:val="00654819"/>
    <w:rsid w:val="006548A4"/>
    <w:rsid w:val="00654C75"/>
    <w:rsid w:val="00655266"/>
    <w:rsid w:val="0065563F"/>
    <w:rsid w:val="00655851"/>
    <w:rsid w:val="00655860"/>
    <w:rsid w:val="00655905"/>
    <w:rsid w:val="00655D54"/>
    <w:rsid w:val="00656400"/>
    <w:rsid w:val="00656402"/>
    <w:rsid w:val="00656516"/>
    <w:rsid w:val="0065651F"/>
    <w:rsid w:val="006566F7"/>
    <w:rsid w:val="00656A6C"/>
    <w:rsid w:val="00657318"/>
    <w:rsid w:val="006575E8"/>
    <w:rsid w:val="0065776E"/>
    <w:rsid w:val="00657B6A"/>
    <w:rsid w:val="00657C48"/>
    <w:rsid w:val="006600F5"/>
    <w:rsid w:val="006606E4"/>
    <w:rsid w:val="0066159B"/>
    <w:rsid w:val="00661831"/>
    <w:rsid w:val="006618FB"/>
    <w:rsid w:val="00661D0D"/>
    <w:rsid w:val="0066222D"/>
    <w:rsid w:val="006627AA"/>
    <w:rsid w:val="00662914"/>
    <w:rsid w:val="006629A3"/>
    <w:rsid w:val="006629DC"/>
    <w:rsid w:val="00662D25"/>
    <w:rsid w:val="00662E73"/>
    <w:rsid w:val="006639D7"/>
    <w:rsid w:val="00663A39"/>
    <w:rsid w:val="00663A81"/>
    <w:rsid w:val="0066409D"/>
    <w:rsid w:val="00664201"/>
    <w:rsid w:val="00664243"/>
    <w:rsid w:val="0066449A"/>
    <w:rsid w:val="006647EF"/>
    <w:rsid w:val="006648E3"/>
    <w:rsid w:val="00664ACB"/>
    <w:rsid w:val="00664FAD"/>
    <w:rsid w:val="00665581"/>
    <w:rsid w:val="00665B5F"/>
    <w:rsid w:val="0066607F"/>
    <w:rsid w:val="00666251"/>
    <w:rsid w:val="006663DA"/>
    <w:rsid w:val="006665A1"/>
    <w:rsid w:val="00666885"/>
    <w:rsid w:val="00666C95"/>
    <w:rsid w:val="00666CD7"/>
    <w:rsid w:val="006671CE"/>
    <w:rsid w:val="0066738B"/>
    <w:rsid w:val="0066762D"/>
    <w:rsid w:val="00667FC9"/>
    <w:rsid w:val="00670774"/>
    <w:rsid w:val="00670FE5"/>
    <w:rsid w:val="006713CC"/>
    <w:rsid w:val="00671679"/>
    <w:rsid w:val="00671A69"/>
    <w:rsid w:val="006726D1"/>
    <w:rsid w:val="0067313B"/>
    <w:rsid w:val="0067373F"/>
    <w:rsid w:val="006737C3"/>
    <w:rsid w:val="00673979"/>
    <w:rsid w:val="00673C23"/>
    <w:rsid w:val="00673D0A"/>
    <w:rsid w:val="00674704"/>
    <w:rsid w:val="00674901"/>
    <w:rsid w:val="00674BD1"/>
    <w:rsid w:val="00674D65"/>
    <w:rsid w:val="00674DBC"/>
    <w:rsid w:val="0067587E"/>
    <w:rsid w:val="006758EF"/>
    <w:rsid w:val="00676049"/>
    <w:rsid w:val="006761C3"/>
    <w:rsid w:val="006761E8"/>
    <w:rsid w:val="00676994"/>
    <w:rsid w:val="00676C94"/>
    <w:rsid w:val="00676D1D"/>
    <w:rsid w:val="00676D68"/>
    <w:rsid w:val="00676E75"/>
    <w:rsid w:val="006777FE"/>
    <w:rsid w:val="00677A53"/>
    <w:rsid w:val="00677BA7"/>
    <w:rsid w:val="00677EDD"/>
    <w:rsid w:val="0068028E"/>
    <w:rsid w:val="00680854"/>
    <w:rsid w:val="00680B2E"/>
    <w:rsid w:val="00680D09"/>
    <w:rsid w:val="00680DE6"/>
    <w:rsid w:val="006812A8"/>
    <w:rsid w:val="006814F8"/>
    <w:rsid w:val="0068152B"/>
    <w:rsid w:val="006816E8"/>
    <w:rsid w:val="006817E0"/>
    <w:rsid w:val="00681924"/>
    <w:rsid w:val="006819F0"/>
    <w:rsid w:val="00681AF3"/>
    <w:rsid w:val="00681C02"/>
    <w:rsid w:val="0068269F"/>
    <w:rsid w:val="00682788"/>
    <w:rsid w:val="006829C8"/>
    <w:rsid w:val="0068399D"/>
    <w:rsid w:val="00683AEA"/>
    <w:rsid w:val="0068464C"/>
    <w:rsid w:val="00684900"/>
    <w:rsid w:val="00684C18"/>
    <w:rsid w:val="00684DE7"/>
    <w:rsid w:val="006850D9"/>
    <w:rsid w:val="00685352"/>
    <w:rsid w:val="0068538B"/>
    <w:rsid w:val="0068584D"/>
    <w:rsid w:val="0068597A"/>
    <w:rsid w:val="00685A39"/>
    <w:rsid w:val="00685CFA"/>
    <w:rsid w:val="006861A9"/>
    <w:rsid w:val="006863BD"/>
    <w:rsid w:val="0068672E"/>
    <w:rsid w:val="00686FC9"/>
    <w:rsid w:val="0068701F"/>
    <w:rsid w:val="006871B5"/>
    <w:rsid w:val="00687285"/>
    <w:rsid w:val="006879B4"/>
    <w:rsid w:val="00687E5A"/>
    <w:rsid w:val="00687EF6"/>
    <w:rsid w:val="00687F34"/>
    <w:rsid w:val="0069022E"/>
    <w:rsid w:val="006906B9"/>
    <w:rsid w:val="00691097"/>
    <w:rsid w:val="006919F9"/>
    <w:rsid w:val="006921B0"/>
    <w:rsid w:val="00692578"/>
    <w:rsid w:val="00692810"/>
    <w:rsid w:val="006928B1"/>
    <w:rsid w:val="00692D29"/>
    <w:rsid w:val="00692F3D"/>
    <w:rsid w:val="0069309F"/>
    <w:rsid w:val="006935B8"/>
    <w:rsid w:val="0069389D"/>
    <w:rsid w:val="00693B74"/>
    <w:rsid w:val="0069437C"/>
    <w:rsid w:val="0069441D"/>
    <w:rsid w:val="0069443F"/>
    <w:rsid w:val="00694ABB"/>
    <w:rsid w:val="00694BCF"/>
    <w:rsid w:val="00694C36"/>
    <w:rsid w:val="00694E55"/>
    <w:rsid w:val="0069549A"/>
    <w:rsid w:val="0069572B"/>
    <w:rsid w:val="00695F5A"/>
    <w:rsid w:val="0069662A"/>
    <w:rsid w:val="006966D9"/>
    <w:rsid w:val="00696A2D"/>
    <w:rsid w:val="00696C81"/>
    <w:rsid w:val="00696DEF"/>
    <w:rsid w:val="00697578"/>
    <w:rsid w:val="00697AC7"/>
    <w:rsid w:val="006A0586"/>
    <w:rsid w:val="006A0B1E"/>
    <w:rsid w:val="006A0CA5"/>
    <w:rsid w:val="006A0DCB"/>
    <w:rsid w:val="006A0DDE"/>
    <w:rsid w:val="006A0F0A"/>
    <w:rsid w:val="006A10CA"/>
    <w:rsid w:val="006A1218"/>
    <w:rsid w:val="006A1559"/>
    <w:rsid w:val="006A1663"/>
    <w:rsid w:val="006A1A3E"/>
    <w:rsid w:val="006A1A6F"/>
    <w:rsid w:val="006A1F4B"/>
    <w:rsid w:val="006A2283"/>
    <w:rsid w:val="006A2477"/>
    <w:rsid w:val="006A3045"/>
    <w:rsid w:val="006A35B6"/>
    <w:rsid w:val="006A43A4"/>
    <w:rsid w:val="006A467C"/>
    <w:rsid w:val="006A46E1"/>
    <w:rsid w:val="006A4960"/>
    <w:rsid w:val="006A4B44"/>
    <w:rsid w:val="006A4CDC"/>
    <w:rsid w:val="006A4E38"/>
    <w:rsid w:val="006A4F79"/>
    <w:rsid w:val="006A5119"/>
    <w:rsid w:val="006A5321"/>
    <w:rsid w:val="006A6070"/>
    <w:rsid w:val="006A60C4"/>
    <w:rsid w:val="006A674C"/>
    <w:rsid w:val="006A6757"/>
    <w:rsid w:val="006A6D8C"/>
    <w:rsid w:val="006A72F9"/>
    <w:rsid w:val="006A7418"/>
    <w:rsid w:val="006A7631"/>
    <w:rsid w:val="006A76DA"/>
    <w:rsid w:val="006A79B3"/>
    <w:rsid w:val="006A7A30"/>
    <w:rsid w:val="006A7A99"/>
    <w:rsid w:val="006B0545"/>
    <w:rsid w:val="006B070D"/>
    <w:rsid w:val="006B1979"/>
    <w:rsid w:val="006B1B2C"/>
    <w:rsid w:val="006B1B8C"/>
    <w:rsid w:val="006B21AA"/>
    <w:rsid w:val="006B23EA"/>
    <w:rsid w:val="006B287E"/>
    <w:rsid w:val="006B2A60"/>
    <w:rsid w:val="006B2B41"/>
    <w:rsid w:val="006B2B9C"/>
    <w:rsid w:val="006B3133"/>
    <w:rsid w:val="006B37EC"/>
    <w:rsid w:val="006B407E"/>
    <w:rsid w:val="006B4139"/>
    <w:rsid w:val="006B43FB"/>
    <w:rsid w:val="006B4EC4"/>
    <w:rsid w:val="006B4F17"/>
    <w:rsid w:val="006B4FCC"/>
    <w:rsid w:val="006B5350"/>
    <w:rsid w:val="006B5677"/>
    <w:rsid w:val="006B5A7E"/>
    <w:rsid w:val="006B5AE3"/>
    <w:rsid w:val="006B5B04"/>
    <w:rsid w:val="006B66DC"/>
    <w:rsid w:val="006B690F"/>
    <w:rsid w:val="006B6BEE"/>
    <w:rsid w:val="006B6E49"/>
    <w:rsid w:val="006B6ECA"/>
    <w:rsid w:val="006B6FFC"/>
    <w:rsid w:val="006B743C"/>
    <w:rsid w:val="006B76B9"/>
    <w:rsid w:val="006B7AFC"/>
    <w:rsid w:val="006B7C14"/>
    <w:rsid w:val="006B7FBE"/>
    <w:rsid w:val="006C0489"/>
    <w:rsid w:val="006C06AF"/>
    <w:rsid w:val="006C11E6"/>
    <w:rsid w:val="006C12AE"/>
    <w:rsid w:val="006C1565"/>
    <w:rsid w:val="006C1AEC"/>
    <w:rsid w:val="006C1B9B"/>
    <w:rsid w:val="006C1C3B"/>
    <w:rsid w:val="006C27CD"/>
    <w:rsid w:val="006C2977"/>
    <w:rsid w:val="006C2B00"/>
    <w:rsid w:val="006C2E7D"/>
    <w:rsid w:val="006C2E82"/>
    <w:rsid w:val="006C3136"/>
    <w:rsid w:val="006C31B4"/>
    <w:rsid w:val="006C31CE"/>
    <w:rsid w:val="006C3794"/>
    <w:rsid w:val="006C390B"/>
    <w:rsid w:val="006C4221"/>
    <w:rsid w:val="006C4257"/>
    <w:rsid w:val="006C42FE"/>
    <w:rsid w:val="006C43E2"/>
    <w:rsid w:val="006C43F0"/>
    <w:rsid w:val="006C4F6B"/>
    <w:rsid w:val="006C4F91"/>
    <w:rsid w:val="006C5166"/>
    <w:rsid w:val="006C52A6"/>
    <w:rsid w:val="006C54AD"/>
    <w:rsid w:val="006C5D34"/>
    <w:rsid w:val="006C5E31"/>
    <w:rsid w:val="006C60D6"/>
    <w:rsid w:val="006C6173"/>
    <w:rsid w:val="006C68F2"/>
    <w:rsid w:val="006C6A2A"/>
    <w:rsid w:val="006C6BFE"/>
    <w:rsid w:val="006C713B"/>
    <w:rsid w:val="006C716B"/>
    <w:rsid w:val="006C73DE"/>
    <w:rsid w:val="006C7A47"/>
    <w:rsid w:val="006D0B56"/>
    <w:rsid w:val="006D0B92"/>
    <w:rsid w:val="006D0F77"/>
    <w:rsid w:val="006D0F9C"/>
    <w:rsid w:val="006D115B"/>
    <w:rsid w:val="006D116F"/>
    <w:rsid w:val="006D1C37"/>
    <w:rsid w:val="006D1FFF"/>
    <w:rsid w:val="006D2573"/>
    <w:rsid w:val="006D285B"/>
    <w:rsid w:val="006D28F5"/>
    <w:rsid w:val="006D29AB"/>
    <w:rsid w:val="006D2A88"/>
    <w:rsid w:val="006D2D8C"/>
    <w:rsid w:val="006D2E50"/>
    <w:rsid w:val="006D32FC"/>
    <w:rsid w:val="006D3798"/>
    <w:rsid w:val="006D3840"/>
    <w:rsid w:val="006D38BE"/>
    <w:rsid w:val="006D3B19"/>
    <w:rsid w:val="006D3C7C"/>
    <w:rsid w:val="006D3E9D"/>
    <w:rsid w:val="006D4346"/>
    <w:rsid w:val="006D46CF"/>
    <w:rsid w:val="006D480E"/>
    <w:rsid w:val="006D49FF"/>
    <w:rsid w:val="006D4CCE"/>
    <w:rsid w:val="006D5059"/>
    <w:rsid w:val="006D54DA"/>
    <w:rsid w:val="006D5598"/>
    <w:rsid w:val="006D57EE"/>
    <w:rsid w:val="006D5B9E"/>
    <w:rsid w:val="006D63C6"/>
    <w:rsid w:val="006D65CF"/>
    <w:rsid w:val="006D6622"/>
    <w:rsid w:val="006D6909"/>
    <w:rsid w:val="006D6A65"/>
    <w:rsid w:val="006D6DBB"/>
    <w:rsid w:val="006D6F22"/>
    <w:rsid w:val="006D70E9"/>
    <w:rsid w:val="006D726A"/>
    <w:rsid w:val="006D76CA"/>
    <w:rsid w:val="006D788B"/>
    <w:rsid w:val="006D7C99"/>
    <w:rsid w:val="006D7D9A"/>
    <w:rsid w:val="006E01DF"/>
    <w:rsid w:val="006E0720"/>
    <w:rsid w:val="006E081A"/>
    <w:rsid w:val="006E0C89"/>
    <w:rsid w:val="006E0E7B"/>
    <w:rsid w:val="006E0EDC"/>
    <w:rsid w:val="006E0F7A"/>
    <w:rsid w:val="006E0FF8"/>
    <w:rsid w:val="006E16E9"/>
    <w:rsid w:val="006E1BEC"/>
    <w:rsid w:val="006E1CE6"/>
    <w:rsid w:val="006E2217"/>
    <w:rsid w:val="006E2300"/>
    <w:rsid w:val="006E245D"/>
    <w:rsid w:val="006E24A6"/>
    <w:rsid w:val="006E2B4D"/>
    <w:rsid w:val="006E301D"/>
    <w:rsid w:val="006E3246"/>
    <w:rsid w:val="006E32F2"/>
    <w:rsid w:val="006E3519"/>
    <w:rsid w:val="006E358B"/>
    <w:rsid w:val="006E3851"/>
    <w:rsid w:val="006E3921"/>
    <w:rsid w:val="006E3F1E"/>
    <w:rsid w:val="006E457A"/>
    <w:rsid w:val="006E486E"/>
    <w:rsid w:val="006E4C51"/>
    <w:rsid w:val="006E508C"/>
    <w:rsid w:val="006E52AE"/>
    <w:rsid w:val="006E534D"/>
    <w:rsid w:val="006E5776"/>
    <w:rsid w:val="006E5829"/>
    <w:rsid w:val="006E5966"/>
    <w:rsid w:val="006E5E7A"/>
    <w:rsid w:val="006E6049"/>
    <w:rsid w:val="006E6359"/>
    <w:rsid w:val="006E68DA"/>
    <w:rsid w:val="006E6900"/>
    <w:rsid w:val="006E6C62"/>
    <w:rsid w:val="006E73A8"/>
    <w:rsid w:val="006E7676"/>
    <w:rsid w:val="006E76B0"/>
    <w:rsid w:val="006E77E2"/>
    <w:rsid w:val="006E7882"/>
    <w:rsid w:val="006E7AC5"/>
    <w:rsid w:val="006E7B35"/>
    <w:rsid w:val="006E7D26"/>
    <w:rsid w:val="006F0023"/>
    <w:rsid w:val="006F02DC"/>
    <w:rsid w:val="006F0716"/>
    <w:rsid w:val="006F07B9"/>
    <w:rsid w:val="006F0960"/>
    <w:rsid w:val="006F0AF8"/>
    <w:rsid w:val="006F0CF0"/>
    <w:rsid w:val="006F0E28"/>
    <w:rsid w:val="006F1338"/>
    <w:rsid w:val="006F19E5"/>
    <w:rsid w:val="006F1A7F"/>
    <w:rsid w:val="006F1E1E"/>
    <w:rsid w:val="006F1F37"/>
    <w:rsid w:val="006F1F3B"/>
    <w:rsid w:val="006F2313"/>
    <w:rsid w:val="006F2328"/>
    <w:rsid w:val="006F263E"/>
    <w:rsid w:val="006F27F2"/>
    <w:rsid w:val="006F28FD"/>
    <w:rsid w:val="006F2CC2"/>
    <w:rsid w:val="006F32B1"/>
    <w:rsid w:val="006F3A0F"/>
    <w:rsid w:val="006F3B0A"/>
    <w:rsid w:val="006F3D01"/>
    <w:rsid w:val="006F3F21"/>
    <w:rsid w:val="006F4494"/>
    <w:rsid w:val="006F46B5"/>
    <w:rsid w:val="006F4A07"/>
    <w:rsid w:val="006F4AE0"/>
    <w:rsid w:val="006F4DC0"/>
    <w:rsid w:val="006F4E09"/>
    <w:rsid w:val="006F51B4"/>
    <w:rsid w:val="006F574F"/>
    <w:rsid w:val="006F5EB7"/>
    <w:rsid w:val="006F5FCA"/>
    <w:rsid w:val="006F602E"/>
    <w:rsid w:val="006F609D"/>
    <w:rsid w:val="006F6124"/>
    <w:rsid w:val="006F6329"/>
    <w:rsid w:val="006F632E"/>
    <w:rsid w:val="006F6518"/>
    <w:rsid w:val="006F689B"/>
    <w:rsid w:val="006F6E85"/>
    <w:rsid w:val="006F6EAC"/>
    <w:rsid w:val="006F6F94"/>
    <w:rsid w:val="006F7068"/>
    <w:rsid w:val="006F74AD"/>
    <w:rsid w:val="006F784D"/>
    <w:rsid w:val="006F7AD0"/>
    <w:rsid w:val="006F7FF2"/>
    <w:rsid w:val="0070030B"/>
    <w:rsid w:val="007006F8"/>
    <w:rsid w:val="00700713"/>
    <w:rsid w:val="00700D2F"/>
    <w:rsid w:val="00700DD4"/>
    <w:rsid w:val="0070108B"/>
    <w:rsid w:val="007012ED"/>
    <w:rsid w:val="007013F4"/>
    <w:rsid w:val="00701657"/>
    <w:rsid w:val="007019D8"/>
    <w:rsid w:val="007019F7"/>
    <w:rsid w:val="00701DBB"/>
    <w:rsid w:val="007026F6"/>
    <w:rsid w:val="00702C8E"/>
    <w:rsid w:val="00702D77"/>
    <w:rsid w:val="00702E55"/>
    <w:rsid w:val="00702FE2"/>
    <w:rsid w:val="007030A2"/>
    <w:rsid w:val="007030B7"/>
    <w:rsid w:val="00703110"/>
    <w:rsid w:val="00703272"/>
    <w:rsid w:val="007035A7"/>
    <w:rsid w:val="0070385A"/>
    <w:rsid w:val="00703B0A"/>
    <w:rsid w:val="007040F4"/>
    <w:rsid w:val="00704323"/>
    <w:rsid w:val="00704634"/>
    <w:rsid w:val="00704A20"/>
    <w:rsid w:val="00704E31"/>
    <w:rsid w:val="00705016"/>
    <w:rsid w:val="007054E3"/>
    <w:rsid w:val="0070560C"/>
    <w:rsid w:val="00705AFA"/>
    <w:rsid w:val="00705B54"/>
    <w:rsid w:val="00705DF7"/>
    <w:rsid w:val="00706170"/>
    <w:rsid w:val="007065CC"/>
    <w:rsid w:val="00706615"/>
    <w:rsid w:val="007066D3"/>
    <w:rsid w:val="007067A7"/>
    <w:rsid w:val="00706BEE"/>
    <w:rsid w:val="00706CC3"/>
    <w:rsid w:val="00706E85"/>
    <w:rsid w:val="00707024"/>
    <w:rsid w:val="007077CC"/>
    <w:rsid w:val="00707BAF"/>
    <w:rsid w:val="00707C20"/>
    <w:rsid w:val="00707F91"/>
    <w:rsid w:val="00710F72"/>
    <w:rsid w:val="0071173A"/>
    <w:rsid w:val="00711BA2"/>
    <w:rsid w:val="00711C2A"/>
    <w:rsid w:val="00711EF8"/>
    <w:rsid w:val="00712232"/>
    <w:rsid w:val="007125B5"/>
    <w:rsid w:val="00712755"/>
    <w:rsid w:val="0071289B"/>
    <w:rsid w:val="00712C75"/>
    <w:rsid w:val="00712CF4"/>
    <w:rsid w:val="00713071"/>
    <w:rsid w:val="00713221"/>
    <w:rsid w:val="00713429"/>
    <w:rsid w:val="007134A4"/>
    <w:rsid w:val="0071370B"/>
    <w:rsid w:val="0071373B"/>
    <w:rsid w:val="00713788"/>
    <w:rsid w:val="00713B3F"/>
    <w:rsid w:val="007140C9"/>
    <w:rsid w:val="0071458B"/>
    <w:rsid w:val="00714853"/>
    <w:rsid w:val="0071486B"/>
    <w:rsid w:val="00714928"/>
    <w:rsid w:val="00714A34"/>
    <w:rsid w:val="00714B55"/>
    <w:rsid w:val="00714D7F"/>
    <w:rsid w:val="00714F22"/>
    <w:rsid w:val="0071526A"/>
    <w:rsid w:val="00716828"/>
    <w:rsid w:val="0071686E"/>
    <w:rsid w:val="00716EFA"/>
    <w:rsid w:val="007175EB"/>
    <w:rsid w:val="00717AF6"/>
    <w:rsid w:val="007203B2"/>
    <w:rsid w:val="007204D3"/>
    <w:rsid w:val="00720566"/>
    <w:rsid w:val="007205BF"/>
    <w:rsid w:val="0072075C"/>
    <w:rsid w:val="00720A4D"/>
    <w:rsid w:val="0072129F"/>
    <w:rsid w:val="00721756"/>
    <w:rsid w:val="007219DF"/>
    <w:rsid w:val="00721CBF"/>
    <w:rsid w:val="00721D89"/>
    <w:rsid w:val="00721DE6"/>
    <w:rsid w:val="00722177"/>
    <w:rsid w:val="007226F7"/>
    <w:rsid w:val="0072369D"/>
    <w:rsid w:val="00723DE9"/>
    <w:rsid w:val="00723F85"/>
    <w:rsid w:val="00724098"/>
    <w:rsid w:val="0072421B"/>
    <w:rsid w:val="00724296"/>
    <w:rsid w:val="007243BC"/>
    <w:rsid w:val="00724614"/>
    <w:rsid w:val="00724802"/>
    <w:rsid w:val="0072498C"/>
    <w:rsid w:val="007249A5"/>
    <w:rsid w:val="00724CE7"/>
    <w:rsid w:val="00724D24"/>
    <w:rsid w:val="007250ED"/>
    <w:rsid w:val="00725263"/>
    <w:rsid w:val="00725F9E"/>
    <w:rsid w:val="0072612C"/>
    <w:rsid w:val="00726AA0"/>
    <w:rsid w:val="00726D73"/>
    <w:rsid w:val="00727A10"/>
    <w:rsid w:val="00730026"/>
    <w:rsid w:val="00730312"/>
    <w:rsid w:val="007303B4"/>
    <w:rsid w:val="0073058A"/>
    <w:rsid w:val="00730F37"/>
    <w:rsid w:val="00731262"/>
    <w:rsid w:val="00731423"/>
    <w:rsid w:val="00731576"/>
    <w:rsid w:val="007315A9"/>
    <w:rsid w:val="00731D08"/>
    <w:rsid w:val="00731F44"/>
    <w:rsid w:val="007320D2"/>
    <w:rsid w:val="0073260C"/>
    <w:rsid w:val="00732767"/>
    <w:rsid w:val="00732CA4"/>
    <w:rsid w:val="0073324B"/>
    <w:rsid w:val="00733910"/>
    <w:rsid w:val="00733A7E"/>
    <w:rsid w:val="00733CE7"/>
    <w:rsid w:val="0073448B"/>
    <w:rsid w:val="007344CB"/>
    <w:rsid w:val="00734B6E"/>
    <w:rsid w:val="0073505B"/>
    <w:rsid w:val="00735080"/>
    <w:rsid w:val="0073530C"/>
    <w:rsid w:val="007353D7"/>
    <w:rsid w:val="00735597"/>
    <w:rsid w:val="007358D9"/>
    <w:rsid w:val="00735A55"/>
    <w:rsid w:val="00735D22"/>
    <w:rsid w:val="0073650C"/>
    <w:rsid w:val="0073658A"/>
    <w:rsid w:val="007368B4"/>
    <w:rsid w:val="00736AA0"/>
    <w:rsid w:val="00736CD5"/>
    <w:rsid w:val="00736EFF"/>
    <w:rsid w:val="00737D60"/>
    <w:rsid w:val="00737DA0"/>
    <w:rsid w:val="00737DA4"/>
    <w:rsid w:val="00737F1D"/>
    <w:rsid w:val="00740050"/>
    <w:rsid w:val="00740279"/>
    <w:rsid w:val="007409D5"/>
    <w:rsid w:val="00740C4F"/>
    <w:rsid w:val="00740CDC"/>
    <w:rsid w:val="007412F1"/>
    <w:rsid w:val="00741A0B"/>
    <w:rsid w:val="00741D6F"/>
    <w:rsid w:val="00741EE8"/>
    <w:rsid w:val="00742158"/>
    <w:rsid w:val="007422BD"/>
    <w:rsid w:val="00742499"/>
    <w:rsid w:val="007425A4"/>
    <w:rsid w:val="007425F6"/>
    <w:rsid w:val="0074280D"/>
    <w:rsid w:val="00742A19"/>
    <w:rsid w:val="00742C79"/>
    <w:rsid w:val="00742ECE"/>
    <w:rsid w:val="0074318B"/>
    <w:rsid w:val="0074334A"/>
    <w:rsid w:val="0074347D"/>
    <w:rsid w:val="00743614"/>
    <w:rsid w:val="00743673"/>
    <w:rsid w:val="00743791"/>
    <w:rsid w:val="007438D6"/>
    <w:rsid w:val="007441F4"/>
    <w:rsid w:val="0074485B"/>
    <w:rsid w:val="00744A75"/>
    <w:rsid w:val="00744B5C"/>
    <w:rsid w:val="00745079"/>
    <w:rsid w:val="00745269"/>
    <w:rsid w:val="00745716"/>
    <w:rsid w:val="007457B1"/>
    <w:rsid w:val="007458C8"/>
    <w:rsid w:val="00745A63"/>
    <w:rsid w:val="00745B6C"/>
    <w:rsid w:val="00745B7B"/>
    <w:rsid w:val="00745C20"/>
    <w:rsid w:val="00745CD9"/>
    <w:rsid w:val="00746345"/>
    <w:rsid w:val="007468CE"/>
    <w:rsid w:val="00746B13"/>
    <w:rsid w:val="00746FF4"/>
    <w:rsid w:val="00747009"/>
    <w:rsid w:val="00747990"/>
    <w:rsid w:val="0075157C"/>
    <w:rsid w:val="00751A81"/>
    <w:rsid w:val="00751DD7"/>
    <w:rsid w:val="007520BF"/>
    <w:rsid w:val="0075220B"/>
    <w:rsid w:val="007525D1"/>
    <w:rsid w:val="00752A2D"/>
    <w:rsid w:val="00752A64"/>
    <w:rsid w:val="00752AF2"/>
    <w:rsid w:val="00752CDA"/>
    <w:rsid w:val="00752F8D"/>
    <w:rsid w:val="007536A1"/>
    <w:rsid w:val="00754294"/>
    <w:rsid w:val="00754900"/>
    <w:rsid w:val="007550B0"/>
    <w:rsid w:val="00755250"/>
    <w:rsid w:val="007552BA"/>
    <w:rsid w:val="007552E2"/>
    <w:rsid w:val="007553FD"/>
    <w:rsid w:val="007556EA"/>
    <w:rsid w:val="007557D1"/>
    <w:rsid w:val="0075586A"/>
    <w:rsid w:val="00755D0E"/>
    <w:rsid w:val="00755E1E"/>
    <w:rsid w:val="00756033"/>
    <w:rsid w:val="00756820"/>
    <w:rsid w:val="00757101"/>
    <w:rsid w:val="00757429"/>
    <w:rsid w:val="00757847"/>
    <w:rsid w:val="00757CD9"/>
    <w:rsid w:val="00760298"/>
    <w:rsid w:val="0076047C"/>
    <w:rsid w:val="00760E11"/>
    <w:rsid w:val="00760E16"/>
    <w:rsid w:val="007610A0"/>
    <w:rsid w:val="007612BB"/>
    <w:rsid w:val="0076138F"/>
    <w:rsid w:val="007613C0"/>
    <w:rsid w:val="007616DA"/>
    <w:rsid w:val="00761821"/>
    <w:rsid w:val="007619DE"/>
    <w:rsid w:val="00761F06"/>
    <w:rsid w:val="00761FFA"/>
    <w:rsid w:val="0076230F"/>
    <w:rsid w:val="007629CF"/>
    <w:rsid w:val="00762D65"/>
    <w:rsid w:val="00762EBF"/>
    <w:rsid w:val="00763139"/>
    <w:rsid w:val="00763644"/>
    <w:rsid w:val="00763733"/>
    <w:rsid w:val="007639B7"/>
    <w:rsid w:val="00763B32"/>
    <w:rsid w:val="00763EF5"/>
    <w:rsid w:val="00764064"/>
    <w:rsid w:val="00764075"/>
    <w:rsid w:val="00764384"/>
    <w:rsid w:val="0076450E"/>
    <w:rsid w:val="00764FAC"/>
    <w:rsid w:val="007654FF"/>
    <w:rsid w:val="00765A0F"/>
    <w:rsid w:val="00765C06"/>
    <w:rsid w:val="00765CBA"/>
    <w:rsid w:val="00766031"/>
    <w:rsid w:val="007660E0"/>
    <w:rsid w:val="0076615C"/>
    <w:rsid w:val="00766188"/>
    <w:rsid w:val="0076627E"/>
    <w:rsid w:val="0076636F"/>
    <w:rsid w:val="0076645C"/>
    <w:rsid w:val="00766A6E"/>
    <w:rsid w:val="00766B41"/>
    <w:rsid w:val="00766E3C"/>
    <w:rsid w:val="00767B8D"/>
    <w:rsid w:val="0077008F"/>
    <w:rsid w:val="007700BC"/>
    <w:rsid w:val="00771142"/>
    <w:rsid w:val="007711CC"/>
    <w:rsid w:val="00771844"/>
    <w:rsid w:val="007719E8"/>
    <w:rsid w:val="00771C61"/>
    <w:rsid w:val="00771F1E"/>
    <w:rsid w:val="00772926"/>
    <w:rsid w:val="00772E5B"/>
    <w:rsid w:val="007735B0"/>
    <w:rsid w:val="007735C7"/>
    <w:rsid w:val="00773BE0"/>
    <w:rsid w:val="00773FFD"/>
    <w:rsid w:val="007741AB"/>
    <w:rsid w:val="00774810"/>
    <w:rsid w:val="00774BB0"/>
    <w:rsid w:val="00774DE5"/>
    <w:rsid w:val="00774ED7"/>
    <w:rsid w:val="00775227"/>
    <w:rsid w:val="00775372"/>
    <w:rsid w:val="007758C9"/>
    <w:rsid w:val="00775A24"/>
    <w:rsid w:val="00775E0B"/>
    <w:rsid w:val="00775F3E"/>
    <w:rsid w:val="0077608B"/>
    <w:rsid w:val="007761EA"/>
    <w:rsid w:val="00776230"/>
    <w:rsid w:val="0077679E"/>
    <w:rsid w:val="0077697D"/>
    <w:rsid w:val="00776C26"/>
    <w:rsid w:val="00776E4A"/>
    <w:rsid w:val="00777107"/>
    <w:rsid w:val="00777141"/>
    <w:rsid w:val="00777F16"/>
    <w:rsid w:val="0078026D"/>
    <w:rsid w:val="00780409"/>
    <w:rsid w:val="00780424"/>
    <w:rsid w:val="0078052B"/>
    <w:rsid w:val="00780994"/>
    <w:rsid w:val="00781300"/>
    <w:rsid w:val="00781348"/>
    <w:rsid w:val="0078146C"/>
    <w:rsid w:val="0078154B"/>
    <w:rsid w:val="0078161F"/>
    <w:rsid w:val="00781BE1"/>
    <w:rsid w:val="00781D0B"/>
    <w:rsid w:val="0078203D"/>
    <w:rsid w:val="007820BA"/>
    <w:rsid w:val="00782166"/>
    <w:rsid w:val="007823AE"/>
    <w:rsid w:val="00782BEF"/>
    <w:rsid w:val="00782C9D"/>
    <w:rsid w:val="00783453"/>
    <w:rsid w:val="00783DA4"/>
    <w:rsid w:val="007841CF"/>
    <w:rsid w:val="0078431D"/>
    <w:rsid w:val="00784402"/>
    <w:rsid w:val="00784BE4"/>
    <w:rsid w:val="00784D39"/>
    <w:rsid w:val="00785211"/>
    <w:rsid w:val="007856C2"/>
    <w:rsid w:val="00785A73"/>
    <w:rsid w:val="00785AD3"/>
    <w:rsid w:val="00785CC4"/>
    <w:rsid w:val="00785E82"/>
    <w:rsid w:val="00786197"/>
    <w:rsid w:val="007863CB"/>
    <w:rsid w:val="00786630"/>
    <w:rsid w:val="0078675C"/>
    <w:rsid w:val="007868DE"/>
    <w:rsid w:val="0078696E"/>
    <w:rsid w:val="00786970"/>
    <w:rsid w:val="00786CE1"/>
    <w:rsid w:val="00786F2A"/>
    <w:rsid w:val="007870C8"/>
    <w:rsid w:val="00787378"/>
    <w:rsid w:val="007877A4"/>
    <w:rsid w:val="00787BB9"/>
    <w:rsid w:val="007900F5"/>
    <w:rsid w:val="007904FE"/>
    <w:rsid w:val="0079072C"/>
    <w:rsid w:val="00790B30"/>
    <w:rsid w:val="00790B8D"/>
    <w:rsid w:val="00790D96"/>
    <w:rsid w:val="00790EB9"/>
    <w:rsid w:val="00790ED1"/>
    <w:rsid w:val="0079101F"/>
    <w:rsid w:val="007912BA"/>
    <w:rsid w:val="00791568"/>
    <w:rsid w:val="007917A8"/>
    <w:rsid w:val="007919A0"/>
    <w:rsid w:val="00791F6D"/>
    <w:rsid w:val="0079210E"/>
    <w:rsid w:val="0079211C"/>
    <w:rsid w:val="00792B33"/>
    <w:rsid w:val="007932AE"/>
    <w:rsid w:val="0079336B"/>
    <w:rsid w:val="007948F1"/>
    <w:rsid w:val="0079495A"/>
    <w:rsid w:val="00794DAE"/>
    <w:rsid w:val="00794EA4"/>
    <w:rsid w:val="00794F2D"/>
    <w:rsid w:val="00794F5A"/>
    <w:rsid w:val="00794FD3"/>
    <w:rsid w:val="0079504B"/>
    <w:rsid w:val="007951D1"/>
    <w:rsid w:val="00795605"/>
    <w:rsid w:val="00795833"/>
    <w:rsid w:val="0079598D"/>
    <w:rsid w:val="00795C83"/>
    <w:rsid w:val="00796002"/>
    <w:rsid w:val="0079644C"/>
    <w:rsid w:val="00796AA8"/>
    <w:rsid w:val="00796E82"/>
    <w:rsid w:val="00797159"/>
    <w:rsid w:val="00797A76"/>
    <w:rsid w:val="00797DF4"/>
    <w:rsid w:val="00797DFE"/>
    <w:rsid w:val="007A00E1"/>
    <w:rsid w:val="007A02AF"/>
    <w:rsid w:val="007A093E"/>
    <w:rsid w:val="007A0A1E"/>
    <w:rsid w:val="007A0DA8"/>
    <w:rsid w:val="007A191F"/>
    <w:rsid w:val="007A1D6B"/>
    <w:rsid w:val="007A1DB1"/>
    <w:rsid w:val="007A1FC3"/>
    <w:rsid w:val="007A2517"/>
    <w:rsid w:val="007A2B99"/>
    <w:rsid w:val="007A2CA2"/>
    <w:rsid w:val="007A338C"/>
    <w:rsid w:val="007A363B"/>
    <w:rsid w:val="007A3676"/>
    <w:rsid w:val="007A3AFB"/>
    <w:rsid w:val="007A3B3F"/>
    <w:rsid w:val="007A3E20"/>
    <w:rsid w:val="007A4133"/>
    <w:rsid w:val="007A43AC"/>
    <w:rsid w:val="007A4732"/>
    <w:rsid w:val="007A4791"/>
    <w:rsid w:val="007A49E3"/>
    <w:rsid w:val="007A535B"/>
    <w:rsid w:val="007A5655"/>
    <w:rsid w:val="007A59F2"/>
    <w:rsid w:val="007A5A0E"/>
    <w:rsid w:val="007A5C36"/>
    <w:rsid w:val="007A5CDB"/>
    <w:rsid w:val="007A5E5B"/>
    <w:rsid w:val="007A5EBF"/>
    <w:rsid w:val="007A6915"/>
    <w:rsid w:val="007A69E9"/>
    <w:rsid w:val="007A6C98"/>
    <w:rsid w:val="007A6D6F"/>
    <w:rsid w:val="007A6E31"/>
    <w:rsid w:val="007A747A"/>
    <w:rsid w:val="007A76B5"/>
    <w:rsid w:val="007A7AD1"/>
    <w:rsid w:val="007A7BD1"/>
    <w:rsid w:val="007A7FA7"/>
    <w:rsid w:val="007B0BE4"/>
    <w:rsid w:val="007B0C2E"/>
    <w:rsid w:val="007B0CC0"/>
    <w:rsid w:val="007B0F80"/>
    <w:rsid w:val="007B10AC"/>
    <w:rsid w:val="007B10BD"/>
    <w:rsid w:val="007B12D9"/>
    <w:rsid w:val="007B1467"/>
    <w:rsid w:val="007B152C"/>
    <w:rsid w:val="007B18D1"/>
    <w:rsid w:val="007B1914"/>
    <w:rsid w:val="007B206B"/>
    <w:rsid w:val="007B21F4"/>
    <w:rsid w:val="007B22D6"/>
    <w:rsid w:val="007B238D"/>
    <w:rsid w:val="007B23C1"/>
    <w:rsid w:val="007B23CD"/>
    <w:rsid w:val="007B2526"/>
    <w:rsid w:val="007B2BF1"/>
    <w:rsid w:val="007B2F43"/>
    <w:rsid w:val="007B2F69"/>
    <w:rsid w:val="007B39D0"/>
    <w:rsid w:val="007B3E73"/>
    <w:rsid w:val="007B475F"/>
    <w:rsid w:val="007B4D1A"/>
    <w:rsid w:val="007B536F"/>
    <w:rsid w:val="007B53B0"/>
    <w:rsid w:val="007B5633"/>
    <w:rsid w:val="007B5661"/>
    <w:rsid w:val="007B5EFE"/>
    <w:rsid w:val="007B601B"/>
    <w:rsid w:val="007B60EB"/>
    <w:rsid w:val="007B6224"/>
    <w:rsid w:val="007B654E"/>
    <w:rsid w:val="007B65C0"/>
    <w:rsid w:val="007B68EE"/>
    <w:rsid w:val="007B76F4"/>
    <w:rsid w:val="007B7869"/>
    <w:rsid w:val="007B7C1C"/>
    <w:rsid w:val="007B7C39"/>
    <w:rsid w:val="007B7CA0"/>
    <w:rsid w:val="007B7E1A"/>
    <w:rsid w:val="007B7F49"/>
    <w:rsid w:val="007C01E9"/>
    <w:rsid w:val="007C021A"/>
    <w:rsid w:val="007C0AD1"/>
    <w:rsid w:val="007C0DCB"/>
    <w:rsid w:val="007C0FEA"/>
    <w:rsid w:val="007C110B"/>
    <w:rsid w:val="007C2B77"/>
    <w:rsid w:val="007C2BFA"/>
    <w:rsid w:val="007C2E87"/>
    <w:rsid w:val="007C31BD"/>
    <w:rsid w:val="007C3213"/>
    <w:rsid w:val="007C32C7"/>
    <w:rsid w:val="007C3417"/>
    <w:rsid w:val="007C3500"/>
    <w:rsid w:val="007C3679"/>
    <w:rsid w:val="007C379C"/>
    <w:rsid w:val="007C4B90"/>
    <w:rsid w:val="007C4C42"/>
    <w:rsid w:val="007C4E5A"/>
    <w:rsid w:val="007C51F3"/>
    <w:rsid w:val="007C58A5"/>
    <w:rsid w:val="007C59B7"/>
    <w:rsid w:val="007C5B40"/>
    <w:rsid w:val="007C5D99"/>
    <w:rsid w:val="007C5E00"/>
    <w:rsid w:val="007C6406"/>
    <w:rsid w:val="007C6486"/>
    <w:rsid w:val="007C6821"/>
    <w:rsid w:val="007C6829"/>
    <w:rsid w:val="007C68EE"/>
    <w:rsid w:val="007C710A"/>
    <w:rsid w:val="007D0049"/>
    <w:rsid w:val="007D0397"/>
    <w:rsid w:val="007D060B"/>
    <w:rsid w:val="007D0697"/>
    <w:rsid w:val="007D0AA5"/>
    <w:rsid w:val="007D0CF8"/>
    <w:rsid w:val="007D0EDA"/>
    <w:rsid w:val="007D14E6"/>
    <w:rsid w:val="007D173D"/>
    <w:rsid w:val="007D197C"/>
    <w:rsid w:val="007D23D9"/>
    <w:rsid w:val="007D2A7E"/>
    <w:rsid w:val="007D2C05"/>
    <w:rsid w:val="007D2D21"/>
    <w:rsid w:val="007D3138"/>
    <w:rsid w:val="007D3702"/>
    <w:rsid w:val="007D37A2"/>
    <w:rsid w:val="007D39B6"/>
    <w:rsid w:val="007D3D6F"/>
    <w:rsid w:val="007D3F2D"/>
    <w:rsid w:val="007D4012"/>
    <w:rsid w:val="007D463F"/>
    <w:rsid w:val="007D4707"/>
    <w:rsid w:val="007D4B9F"/>
    <w:rsid w:val="007D4E31"/>
    <w:rsid w:val="007D54A3"/>
    <w:rsid w:val="007D5823"/>
    <w:rsid w:val="007D5F8C"/>
    <w:rsid w:val="007D5FE5"/>
    <w:rsid w:val="007D603C"/>
    <w:rsid w:val="007D60E8"/>
    <w:rsid w:val="007D67E3"/>
    <w:rsid w:val="007D6EB3"/>
    <w:rsid w:val="007D7570"/>
    <w:rsid w:val="007D7634"/>
    <w:rsid w:val="007D7E41"/>
    <w:rsid w:val="007E005A"/>
    <w:rsid w:val="007E027D"/>
    <w:rsid w:val="007E16B1"/>
    <w:rsid w:val="007E173D"/>
    <w:rsid w:val="007E17B8"/>
    <w:rsid w:val="007E19D9"/>
    <w:rsid w:val="007E1BE1"/>
    <w:rsid w:val="007E24E0"/>
    <w:rsid w:val="007E26EE"/>
    <w:rsid w:val="007E359D"/>
    <w:rsid w:val="007E369A"/>
    <w:rsid w:val="007E3C04"/>
    <w:rsid w:val="007E3CC5"/>
    <w:rsid w:val="007E3D6E"/>
    <w:rsid w:val="007E40A6"/>
    <w:rsid w:val="007E4FEB"/>
    <w:rsid w:val="007E5A0F"/>
    <w:rsid w:val="007E5A5F"/>
    <w:rsid w:val="007E5C34"/>
    <w:rsid w:val="007E600B"/>
    <w:rsid w:val="007E6529"/>
    <w:rsid w:val="007E65A5"/>
    <w:rsid w:val="007E6AD8"/>
    <w:rsid w:val="007E6BBB"/>
    <w:rsid w:val="007E70AE"/>
    <w:rsid w:val="007E7737"/>
    <w:rsid w:val="007E7B87"/>
    <w:rsid w:val="007E7D7A"/>
    <w:rsid w:val="007F000B"/>
    <w:rsid w:val="007F00A0"/>
    <w:rsid w:val="007F00BB"/>
    <w:rsid w:val="007F041F"/>
    <w:rsid w:val="007F07FA"/>
    <w:rsid w:val="007F10FF"/>
    <w:rsid w:val="007F14E6"/>
    <w:rsid w:val="007F15C1"/>
    <w:rsid w:val="007F17C6"/>
    <w:rsid w:val="007F1B67"/>
    <w:rsid w:val="007F1D1C"/>
    <w:rsid w:val="007F228B"/>
    <w:rsid w:val="007F304F"/>
    <w:rsid w:val="007F311E"/>
    <w:rsid w:val="007F38A9"/>
    <w:rsid w:val="007F3C67"/>
    <w:rsid w:val="007F3D71"/>
    <w:rsid w:val="007F3DB0"/>
    <w:rsid w:val="007F3E84"/>
    <w:rsid w:val="007F4270"/>
    <w:rsid w:val="007F429E"/>
    <w:rsid w:val="007F4FAB"/>
    <w:rsid w:val="007F5307"/>
    <w:rsid w:val="007F56AB"/>
    <w:rsid w:val="007F5734"/>
    <w:rsid w:val="007F597C"/>
    <w:rsid w:val="007F5BB6"/>
    <w:rsid w:val="007F6587"/>
    <w:rsid w:val="007F69A7"/>
    <w:rsid w:val="007F6C2F"/>
    <w:rsid w:val="007F6C8B"/>
    <w:rsid w:val="007F7132"/>
    <w:rsid w:val="007F7259"/>
    <w:rsid w:val="007F72DF"/>
    <w:rsid w:val="007F7758"/>
    <w:rsid w:val="007F792A"/>
    <w:rsid w:val="007F796C"/>
    <w:rsid w:val="007F7C02"/>
    <w:rsid w:val="00800A6D"/>
    <w:rsid w:val="00800B8F"/>
    <w:rsid w:val="00800D58"/>
    <w:rsid w:val="00800F09"/>
    <w:rsid w:val="0080121B"/>
    <w:rsid w:val="00801226"/>
    <w:rsid w:val="0080174B"/>
    <w:rsid w:val="00801C99"/>
    <w:rsid w:val="00801EE6"/>
    <w:rsid w:val="00801FB0"/>
    <w:rsid w:val="00801FFE"/>
    <w:rsid w:val="0080207F"/>
    <w:rsid w:val="0080213B"/>
    <w:rsid w:val="0080226F"/>
    <w:rsid w:val="0080237D"/>
    <w:rsid w:val="0080270C"/>
    <w:rsid w:val="00802742"/>
    <w:rsid w:val="00802D49"/>
    <w:rsid w:val="00802F19"/>
    <w:rsid w:val="00803196"/>
    <w:rsid w:val="00803202"/>
    <w:rsid w:val="00803CCA"/>
    <w:rsid w:val="00803D2E"/>
    <w:rsid w:val="00803D7D"/>
    <w:rsid w:val="008040D6"/>
    <w:rsid w:val="008045AA"/>
    <w:rsid w:val="00804795"/>
    <w:rsid w:val="00804CD1"/>
    <w:rsid w:val="00805600"/>
    <w:rsid w:val="00805760"/>
    <w:rsid w:val="00805967"/>
    <w:rsid w:val="00805CC4"/>
    <w:rsid w:val="008060F3"/>
    <w:rsid w:val="00806323"/>
    <w:rsid w:val="00806403"/>
    <w:rsid w:val="0080664A"/>
    <w:rsid w:val="0080675D"/>
    <w:rsid w:val="00806B1C"/>
    <w:rsid w:val="0080707E"/>
    <w:rsid w:val="00807205"/>
    <w:rsid w:val="008077BA"/>
    <w:rsid w:val="0080785F"/>
    <w:rsid w:val="00807A3B"/>
    <w:rsid w:val="00807C5E"/>
    <w:rsid w:val="00807E85"/>
    <w:rsid w:val="00810047"/>
    <w:rsid w:val="008100C3"/>
    <w:rsid w:val="0081058F"/>
    <w:rsid w:val="00810A37"/>
    <w:rsid w:val="00810BD4"/>
    <w:rsid w:val="00810E47"/>
    <w:rsid w:val="008110A4"/>
    <w:rsid w:val="008112D7"/>
    <w:rsid w:val="00811565"/>
    <w:rsid w:val="008115D3"/>
    <w:rsid w:val="008117F9"/>
    <w:rsid w:val="008117FA"/>
    <w:rsid w:val="0081192B"/>
    <w:rsid w:val="0081240F"/>
    <w:rsid w:val="0081281A"/>
    <w:rsid w:val="00812CDB"/>
    <w:rsid w:val="00812D54"/>
    <w:rsid w:val="0081303F"/>
    <w:rsid w:val="0081310E"/>
    <w:rsid w:val="0081364F"/>
    <w:rsid w:val="00813967"/>
    <w:rsid w:val="00813A3C"/>
    <w:rsid w:val="00813B22"/>
    <w:rsid w:val="00813D45"/>
    <w:rsid w:val="00813E47"/>
    <w:rsid w:val="008141F3"/>
    <w:rsid w:val="008142FE"/>
    <w:rsid w:val="00814477"/>
    <w:rsid w:val="0081481C"/>
    <w:rsid w:val="00814A42"/>
    <w:rsid w:val="00814F0B"/>
    <w:rsid w:val="00814F2A"/>
    <w:rsid w:val="00815363"/>
    <w:rsid w:val="0081541F"/>
    <w:rsid w:val="008155B4"/>
    <w:rsid w:val="008155D8"/>
    <w:rsid w:val="00815907"/>
    <w:rsid w:val="00815B98"/>
    <w:rsid w:val="00815DB2"/>
    <w:rsid w:val="00816306"/>
    <w:rsid w:val="008168FE"/>
    <w:rsid w:val="00816C03"/>
    <w:rsid w:val="00817071"/>
    <w:rsid w:val="0081711C"/>
    <w:rsid w:val="00817154"/>
    <w:rsid w:val="00817637"/>
    <w:rsid w:val="00817EF7"/>
    <w:rsid w:val="00817F0D"/>
    <w:rsid w:val="00820425"/>
    <w:rsid w:val="00820599"/>
    <w:rsid w:val="00820607"/>
    <w:rsid w:val="00820663"/>
    <w:rsid w:val="00820B96"/>
    <w:rsid w:val="00820D28"/>
    <w:rsid w:val="008212B6"/>
    <w:rsid w:val="008216FB"/>
    <w:rsid w:val="00821B46"/>
    <w:rsid w:val="00821E19"/>
    <w:rsid w:val="00822189"/>
    <w:rsid w:val="008223A8"/>
    <w:rsid w:val="00822462"/>
    <w:rsid w:val="008230B1"/>
    <w:rsid w:val="00823208"/>
    <w:rsid w:val="0082336A"/>
    <w:rsid w:val="008233E3"/>
    <w:rsid w:val="0082354E"/>
    <w:rsid w:val="00823808"/>
    <w:rsid w:val="00823867"/>
    <w:rsid w:val="0082393A"/>
    <w:rsid w:val="00823BAE"/>
    <w:rsid w:val="00823CA0"/>
    <w:rsid w:val="00823CF9"/>
    <w:rsid w:val="00823E60"/>
    <w:rsid w:val="00823F29"/>
    <w:rsid w:val="00824062"/>
    <w:rsid w:val="008243CF"/>
    <w:rsid w:val="0082453E"/>
    <w:rsid w:val="008245E5"/>
    <w:rsid w:val="00824A62"/>
    <w:rsid w:val="00824BA6"/>
    <w:rsid w:val="00824C5F"/>
    <w:rsid w:val="00824F1D"/>
    <w:rsid w:val="00824FB1"/>
    <w:rsid w:val="00825101"/>
    <w:rsid w:val="008253A3"/>
    <w:rsid w:val="00825430"/>
    <w:rsid w:val="0082587A"/>
    <w:rsid w:val="00825955"/>
    <w:rsid w:val="008259B0"/>
    <w:rsid w:val="00825AFA"/>
    <w:rsid w:val="00825BB3"/>
    <w:rsid w:val="00825E8B"/>
    <w:rsid w:val="00825EBA"/>
    <w:rsid w:val="0082600A"/>
    <w:rsid w:val="00826012"/>
    <w:rsid w:val="00826062"/>
    <w:rsid w:val="00826511"/>
    <w:rsid w:val="008268A7"/>
    <w:rsid w:val="00826932"/>
    <w:rsid w:val="008269C3"/>
    <w:rsid w:val="00826DB3"/>
    <w:rsid w:val="00826F6A"/>
    <w:rsid w:val="0082702A"/>
    <w:rsid w:val="0082764E"/>
    <w:rsid w:val="008276E8"/>
    <w:rsid w:val="00827A84"/>
    <w:rsid w:val="00827E17"/>
    <w:rsid w:val="00827F70"/>
    <w:rsid w:val="00830070"/>
    <w:rsid w:val="008302E2"/>
    <w:rsid w:val="0083074D"/>
    <w:rsid w:val="00830A2B"/>
    <w:rsid w:val="00830C44"/>
    <w:rsid w:val="00830F47"/>
    <w:rsid w:val="00830F89"/>
    <w:rsid w:val="00832416"/>
    <w:rsid w:val="00832B66"/>
    <w:rsid w:val="00832D1D"/>
    <w:rsid w:val="00832DF3"/>
    <w:rsid w:val="00832E72"/>
    <w:rsid w:val="008331E1"/>
    <w:rsid w:val="008331E4"/>
    <w:rsid w:val="00833AC7"/>
    <w:rsid w:val="00833FAF"/>
    <w:rsid w:val="008340B3"/>
    <w:rsid w:val="008340BA"/>
    <w:rsid w:val="00834169"/>
    <w:rsid w:val="00834228"/>
    <w:rsid w:val="008343E9"/>
    <w:rsid w:val="0083450E"/>
    <w:rsid w:val="008348EE"/>
    <w:rsid w:val="00834ACA"/>
    <w:rsid w:val="0083521E"/>
    <w:rsid w:val="008355FE"/>
    <w:rsid w:val="00835713"/>
    <w:rsid w:val="00835793"/>
    <w:rsid w:val="0083586E"/>
    <w:rsid w:val="00835880"/>
    <w:rsid w:val="00835950"/>
    <w:rsid w:val="008359C0"/>
    <w:rsid w:val="00835E7B"/>
    <w:rsid w:val="00836052"/>
    <w:rsid w:val="008361A1"/>
    <w:rsid w:val="008363DC"/>
    <w:rsid w:val="008369E0"/>
    <w:rsid w:val="00836A56"/>
    <w:rsid w:val="00836BFB"/>
    <w:rsid w:val="0083781C"/>
    <w:rsid w:val="00837A35"/>
    <w:rsid w:val="00837D69"/>
    <w:rsid w:val="00837D92"/>
    <w:rsid w:val="00837E85"/>
    <w:rsid w:val="008404C4"/>
    <w:rsid w:val="00840585"/>
    <w:rsid w:val="00840A70"/>
    <w:rsid w:val="00840C51"/>
    <w:rsid w:val="00840F12"/>
    <w:rsid w:val="0084135F"/>
    <w:rsid w:val="00841550"/>
    <w:rsid w:val="00841A7C"/>
    <w:rsid w:val="00841AEE"/>
    <w:rsid w:val="00841F65"/>
    <w:rsid w:val="00842092"/>
    <w:rsid w:val="008422DA"/>
    <w:rsid w:val="00842362"/>
    <w:rsid w:val="00842699"/>
    <w:rsid w:val="00842755"/>
    <w:rsid w:val="008427D5"/>
    <w:rsid w:val="00842F62"/>
    <w:rsid w:val="008433C8"/>
    <w:rsid w:val="008434FF"/>
    <w:rsid w:val="008441EF"/>
    <w:rsid w:val="00844225"/>
    <w:rsid w:val="0084427D"/>
    <w:rsid w:val="00844449"/>
    <w:rsid w:val="00844471"/>
    <w:rsid w:val="0084484E"/>
    <w:rsid w:val="00844918"/>
    <w:rsid w:val="00844DC4"/>
    <w:rsid w:val="00844EF0"/>
    <w:rsid w:val="00845588"/>
    <w:rsid w:val="00845B01"/>
    <w:rsid w:val="0084619D"/>
    <w:rsid w:val="00846341"/>
    <w:rsid w:val="00846405"/>
    <w:rsid w:val="008464AC"/>
    <w:rsid w:val="00846C0A"/>
    <w:rsid w:val="00846EFA"/>
    <w:rsid w:val="008470DD"/>
    <w:rsid w:val="0084735E"/>
    <w:rsid w:val="00847580"/>
    <w:rsid w:val="0084766C"/>
    <w:rsid w:val="00847CBD"/>
    <w:rsid w:val="00847D5A"/>
    <w:rsid w:val="00850888"/>
    <w:rsid w:val="008509B9"/>
    <w:rsid w:val="00850A5D"/>
    <w:rsid w:val="00850A8D"/>
    <w:rsid w:val="00850CEE"/>
    <w:rsid w:val="00850F3D"/>
    <w:rsid w:val="00851715"/>
    <w:rsid w:val="008517CD"/>
    <w:rsid w:val="00851979"/>
    <w:rsid w:val="0085203A"/>
    <w:rsid w:val="0085216C"/>
    <w:rsid w:val="00852226"/>
    <w:rsid w:val="00852338"/>
    <w:rsid w:val="00852955"/>
    <w:rsid w:val="00852AB5"/>
    <w:rsid w:val="00852D26"/>
    <w:rsid w:val="00852D4E"/>
    <w:rsid w:val="00853151"/>
    <w:rsid w:val="00853236"/>
    <w:rsid w:val="0085370F"/>
    <w:rsid w:val="008539BC"/>
    <w:rsid w:val="00853ACC"/>
    <w:rsid w:val="00853B64"/>
    <w:rsid w:val="00853C30"/>
    <w:rsid w:val="00853C3C"/>
    <w:rsid w:val="00853E7C"/>
    <w:rsid w:val="00854483"/>
    <w:rsid w:val="008545B9"/>
    <w:rsid w:val="00854B67"/>
    <w:rsid w:val="00854C19"/>
    <w:rsid w:val="008553E6"/>
    <w:rsid w:val="008556DE"/>
    <w:rsid w:val="00855A0F"/>
    <w:rsid w:val="00855A53"/>
    <w:rsid w:val="00855C51"/>
    <w:rsid w:val="00855D12"/>
    <w:rsid w:val="00855D6C"/>
    <w:rsid w:val="00856278"/>
    <w:rsid w:val="008562BA"/>
    <w:rsid w:val="00856354"/>
    <w:rsid w:val="00856400"/>
    <w:rsid w:val="008565EF"/>
    <w:rsid w:val="00856779"/>
    <w:rsid w:val="008568D3"/>
    <w:rsid w:val="00856BEC"/>
    <w:rsid w:val="00856CB5"/>
    <w:rsid w:val="00856E38"/>
    <w:rsid w:val="00856EA1"/>
    <w:rsid w:val="00856FCA"/>
    <w:rsid w:val="008570E7"/>
    <w:rsid w:val="008571D4"/>
    <w:rsid w:val="00857569"/>
    <w:rsid w:val="00857AD0"/>
    <w:rsid w:val="00857C50"/>
    <w:rsid w:val="00857CB4"/>
    <w:rsid w:val="008603BE"/>
    <w:rsid w:val="008603D2"/>
    <w:rsid w:val="00860A13"/>
    <w:rsid w:val="00860FDF"/>
    <w:rsid w:val="00861613"/>
    <w:rsid w:val="00861C7C"/>
    <w:rsid w:val="00861CE0"/>
    <w:rsid w:val="00861D14"/>
    <w:rsid w:val="00861DEC"/>
    <w:rsid w:val="00861F86"/>
    <w:rsid w:val="008623F7"/>
    <w:rsid w:val="008627E2"/>
    <w:rsid w:val="00862902"/>
    <w:rsid w:val="00862905"/>
    <w:rsid w:val="00862CFE"/>
    <w:rsid w:val="00862FE9"/>
    <w:rsid w:val="00863057"/>
    <w:rsid w:val="00863474"/>
    <w:rsid w:val="008639C8"/>
    <w:rsid w:val="00863B67"/>
    <w:rsid w:val="00863DB6"/>
    <w:rsid w:val="00863E9E"/>
    <w:rsid w:val="00863ECB"/>
    <w:rsid w:val="0086410C"/>
    <w:rsid w:val="00864875"/>
    <w:rsid w:val="00864EAF"/>
    <w:rsid w:val="00865054"/>
    <w:rsid w:val="008650BF"/>
    <w:rsid w:val="00865583"/>
    <w:rsid w:val="008655A5"/>
    <w:rsid w:val="0086575E"/>
    <w:rsid w:val="00865CA8"/>
    <w:rsid w:val="00865D7B"/>
    <w:rsid w:val="00865FEE"/>
    <w:rsid w:val="0086602F"/>
    <w:rsid w:val="00866210"/>
    <w:rsid w:val="008662D1"/>
    <w:rsid w:val="00866364"/>
    <w:rsid w:val="0086641A"/>
    <w:rsid w:val="0086693A"/>
    <w:rsid w:val="0086694D"/>
    <w:rsid w:val="00866A26"/>
    <w:rsid w:val="00866AC7"/>
    <w:rsid w:val="00866ACB"/>
    <w:rsid w:val="00867231"/>
    <w:rsid w:val="008672BF"/>
    <w:rsid w:val="0086786E"/>
    <w:rsid w:val="00867B2F"/>
    <w:rsid w:val="00867E17"/>
    <w:rsid w:val="00867E92"/>
    <w:rsid w:val="008705BB"/>
    <w:rsid w:val="00870DB9"/>
    <w:rsid w:val="00871241"/>
    <w:rsid w:val="0087155B"/>
    <w:rsid w:val="00871CCB"/>
    <w:rsid w:val="008723C5"/>
    <w:rsid w:val="008727F8"/>
    <w:rsid w:val="00872B4A"/>
    <w:rsid w:val="00872BCE"/>
    <w:rsid w:val="00872CD3"/>
    <w:rsid w:val="00872FE8"/>
    <w:rsid w:val="0087320A"/>
    <w:rsid w:val="0087345D"/>
    <w:rsid w:val="00874012"/>
    <w:rsid w:val="0087422D"/>
    <w:rsid w:val="008742C5"/>
    <w:rsid w:val="008742FB"/>
    <w:rsid w:val="0087443E"/>
    <w:rsid w:val="0087482B"/>
    <w:rsid w:val="00874991"/>
    <w:rsid w:val="00874B63"/>
    <w:rsid w:val="00874DD1"/>
    <w:rsid w:val="00875502"/>
    <w:rsid w:val="00875576"/>
    <w:rsid w:val="00875D2C"/>
    <w:rsid w:val="00876358"/>
    <w:rsid w:val="00876B67"/>
    <w:rsid w:val="00877177"/>
    <w:rsid w:val="0087753D"/>
    <w:rsid w:val="0087785E"/>
    <w:rsid w:val="00877895"/>
    <w:rsid w:val="00877AFF"/>
    <w:rsid w:val="00877D84"/>
    <w:rsid w:val="00880AA7"/>
    <w:rsid w:val="00880C32"/>
    <w:rsid w:val="00880F1D"/>
    <w:rsid w:val="00880F7F"/>
    <w:rsid w:val="00881A1C"/>
    <w:rsid w:val="00881ADE"/>
    <w:rsid w:val="00881E8E"/>
    <w:rsid w:val="008821C5"/>
    <w:rsid w:val="0088221D"/>
    <w:rsid w:val="00882597"/>
    <w:rsid w:val="00882816"/>
    <w:rsid w:val="00882B07"/>
    <w:rsid w:val="00883343"/>
    <w:rsid w:val="00883769"/>
    <w:rsid w:val="00883C17"/>
    <w:rsid w:val="00883F32"/>
    <w:rsid w:val="00884371"/>
    <w:rsid w:val="00884F85"/>
    <w:rsid w:val="00885027"/>
    <w:rsid w:val="008851CA"/>
    <w:rsid w:val="008852E1"/>
    <w:rsid w:val="00885614"/>
    <w:rsid w:val="008856A2"/>
    <w:rsid w:val="00885817"/>
    <w:rsid w:val="008859C0"/>
    <w:rsid w:val="00885A79"/>
    <w:rsid w:val="00885C67"/>
    <w:rsid w:val="00885C72"/>
    <w:rsid w:val="00885D7F"/>
    <w:rsid w:val="00886021"/>
    <w:rsid w:val="00886730"/>
    <w:rsid w:val="0088689A"/>
    <w:rsid w:val="00887288"/>
    <w:rsid w:val="00887BE0"/>
    <w:rsid w:val="0089008E"/>
    <w:rsid w:val="0089068C"/>
    <w:rsid w:val="00890BEF"/>
    <w:rsid w:val="00890C85"/>
    <w:rsid w:val="00890F30"/>
    <w:rsid w:val="00891214"/>
    <w:rsid w:val="0089145D"/>
    <w:rsid w:val="008914C0"/>
    <w:rsid w:val="00891774"/>
    <w:rsid w:val="008917B5"/>
    <w:rsid w:val="00891EAF"/>
    <w:rsid w:val="00891EBB"/>
    <w:rsid w:val="00891FAD"/>
    <w:rsid w:val="008922A0"/>
    <w:rsid w:val="008923F8"/>
    <w:rsid w:val="008925AA"/>
    <w:rsid w:val="008928B4"/>
    <w:rsid w:val="008928EE"/>
    <w:rsid w:val="00892B8E"/>
    <w:rsid w:val="00892CCC"/>
    <w:rsid w:val="00892F2A"/>
    <w:rsid w:val="0089313B"/>
    <w:rsid w:val="00893AD3"/>
    <w:rsid w:val="00893C4A"/>
    <w:rsid w:val="00893D64"/>
    <w:rsid w:val="00894028"/>
    <w:rsid w:val="00894130"/>
    <w:rsid w:val="00894234"/>
    <w:rsid w:val="008947BF"/>
    <w:rsid w:val="00894852"/>
    <w:rsid w:val="00894A04"/>
    <w:rsid w:val="00894A46"/>
    <w:rsid w:val="00894E52"/>
    <w:rsid w:val="008950FA"/>
    <w:rsid w:val="0089541A"/>
    <w:rsid w:val="00895460"/>
    <w:rsid w:val="00895476"/>
    <w:rsid w:val="00895778"/>
    <w:rsid w:val="00895FB2"/>
    <w:rsid w:val="00896431"/>
    <w:rsid w:val="008964F2"/>
    <w:rsid w:val="00896C3B"/>
    <w:rsid w:val="0089721D"/>
    <w:rsid w:val="0089727F"/>
    <w:rsid w:val="008973CB"/>
    <w:rsid w:val="008974F3"/>
    <w:rsid w:val="00897571"/>
    <w:rsid w:val="00897704"/>
    <w:rsid w:val="00897C73"/>
    <w:rsid w:val="008A02CA"/>
    <w:rsid w:val="008A0480"/>
    <w:rsid w:val="008A0553"/>
    <w:rsid w:val="008A06E7"/>
    <w:rsid w:val="008A0873"/>
    <w:rsid w:val="008A0AB3"/>
    <w:rsid w:val="008A0B8E"/>
    <w:rsid w:val="008A0BE5"/>
    <w:rsid w:val="008A13E9"/>
    <w:rsid w:val="008A18AE"/>
    <w:rsid w:val="008A202D"/>
    <w:rsid w:val="008A2546"/>
    <w:rsid w:val="008A288B"/>
    <w:rsid w:val="008A294C"/>
    <w:rsid w:val="008A31CB"/>
    <w:rsid w:val="008A3677"/>
    <w:rsid w:val="008A3D89"/>
    <w:rsid w:val="008A3E95"/>
    <w:rsid w:val="008A3F4D"/>
    <w:rsid w:val="008A447A"/>
    <w:rsid w:val="008A48DB"/>
    <w:rsid w:val="008A4C01"/>
    <w:rsid w:val="008A512A"/>
    <w:rsid w:val="008A5183"/>
    <w:rsid w:val="008A51E5"/>
    <w:rsid w:val="008A5232"/>
    <w:rsid w:val="008A52AA"/>
    <w:rsid w:val="008A54DB"/>
    <w:rsid w:val="008A5503"/>
    <w:rsid w:val="008A592D"/>
    <w:rsid w:val="008A5934"/>
    <w:rsid w:val="008A59B5"/>
    <w:rsid w:val="008A635A"/>
    <w:rsid w:val="008A636E"/>
    <w:rsid w:val="008A658D"/>
    <w:rsid w:val="008A6729"/>
    <w:rsid w:val="008A6963"/>
    <w:rsid w:val="008A6E3E"/>
    <w:rsid w:val="008A6F40"/>
    <w:rsid w:val="008A7284"/>
    <w:rsid w:val="008A7549"/>
    <w:rsid w:val="008A7739"/>
    <w:rsid w:val="008A7A71"/>
    <w:rsid w:val="008A7AB9"/>
    <w:rsid w:val="008A7E08"/>
    <w:rsid w:val="008B02A1"/>
    <w:rsid w:val="008B056F"/>
    <w:rsid w:val="008B0C11"/>
    <w:rsid w:val="008B0DAA"/>
    <w:rsid w:val="008B0E77"/>
    <w:rsid w:val="008B10FD"/>
    <w:rsid w:val="008B1209"/>
    <w:rsid w:val="008B13A5"/>
    <w:rsid w:val="008B18BD"/>
    <w:rsid w:val="008B1914"/>
    <w:rsid w:val="008B199F"/>
    <w:rsid w:val="008B19B1"/>
    <w:rsid w:val="008B1A83"/>
    <w:rsid w:val="008B1ABA"/>
    <w:rsid w:val="008B1B39"/>
    <w:rsid w:val="008B1B59"/>
    <w:rsid w:val="008B250D"/>
    <w:rsid w:val="008B2A95"/>
    <w:rsid w:val="008B2F72"/>
    <w:rsid w:val="008B308C"/>
    <w:rsid w:val="008B3198"/>
    <w:rsid w:val="008B3CBC"/>
    <w:rsid w:val="008B3DA9"/>
    <w:rsid w:val="008B4139"/>
    <w:rsid w:val="008B423E"/>
    <w:rsid w:val="008B43EC"/>
    <w:rsid w:val="008B4416"/>
    <w:rsid w:val="008B4712"/>
    <w:rsid w:val="008B474F"/>
    <w:rsid w:val="008B4794"/>
    <w:rsid w:val="008B482D"/>
    <w:rsid w:val="008B5225"/>
    <w:rsid w:val="008B55E5"/>
    <w:rsid w:val="008B571B"/>
    <w:rsid w:val="008B57EA"/>
    <w:rsid w:val="008B5AE9"/>
    <w:rsid w:val="008B5C47"/>
    <w:rsid w:val="008B5C74"/>
    <w:rsid w:val="008B60A9"/>
    <w:rsid w:val="008B60ED"/>
    <w:rsid w:val="008B61DC"/>
    <w:rsid w:val="008B658E"/>
    <w:rsid w:val="008B6AFD"/>
    <w:rsid w:val="008B6ECD"/>
    <w:rsid w:val="008B71F9"/>
    <w:rsid w:val="008B7517"/>
    <w:rsid w:val="008B7966"/>
    <w:rsid w:val="008B7E0D"/>
    <w:rsid w:val="008B7FF3"/>
    <w:rsid w:val="008C059B"/>
    <w:rsid w:val="008C0CB4"/>
    <w:rsid w:val="008C0FB2"/>
    <w:rsid w:val="008C1673"/>
    <w:rsid w:val="008C18E5"/>
    <w:rsid w:val="008C18F2"/>
    <w:rsid w:val="008C19C8"/>
    <w:rsid w:val="008C1A6C"/>
    <w:rsid w:val="008C1B55"/>
    <w:rsid w:val="008C2021"/>
    <w:rsid w:val="008C2302"/>
    <w:rsid w:val="008C27DE"/>
    <w:rsid w:val="008C28BC"/>
    <w:rsid w:val="008C2C6D"/>
    <w:rsid w:val="008C2D42"/>
    <w:rsid w:val="008C2E40"/>
    <w:rsid w:val="008C3642"/>
    <w:rsid w:val="008C3AC0"/>
    <w:rsid w:val="008C3E5D"/>
    <w:rsid w:val="008C441D"/>
    <w:rsid w:val="008C465E"/>
    <w:rsid w:val="008C466E"/>
    <w:rsid w:val="008C4E2C"/>
    <w:rsid w:val="008C4EA5"/>
    <w:rsid w:val="008C53BB"/>
    <w:rsid w:val="008C5870"/>
    <w:rsid w:val="008C59D9"/>
    <w:rsid w:val="008C6197"/>
    <w:rsid w:val="008C6200"/>
    <w:rsid w:val="008C640B"/>
    <w:rsid w:val="008C6562"/>
    <w:rsid w:val="008C65E6"/>
    <w:rsid w:val="008C67B3"/>
    <w:rsid w:val="008C67E5"/>
    <w:rsid w:val="008C69B1"/>
    <w:rsid w:val="008C6E0D"/>
    <w:rsid w:val="008C7046"/>
    <w:rsid w:val="008D01B0"/>
    <w:rsid w:val="008D02D4"/>
    <w:rsid w:val="008D03AE"/>
    <w:rsid w:val="008D043F"/>
    <w:rsid w:val="008D0979"/>
    <w:rsid w:val="008D0D6F"/>
    <w:rsid w:val="008D1151"/>
    <w:rsid w:val="008D133C"/>
    <w:rsid w:val="008D13E0"/>
    <w:rsid w:val="008D1456"/>
    <w:rsid w:val="008D1CB9"/>
    <w:rsid w:val="008D2082"/>
    <w:rsid w:val="008D20A3"/>
    <w:rsid w:val="008D21B2"/>
    <w:rsid w:val="008D287E"/>
    <w:rsid w:val="008D2B40"/>
    <w:rsid w:val="008D2C71"/>
    <w:rsid w:val="008D2CA2"/>
    <w:rsid w:val="008D3017"/>
    <w:rsid w:val="008D3212"/>
    <w:rsid w:val="008D32A6"/>
    <w:rsid w:val="008D3518"/>
    <w:rsid w:val="008D35EA"/>
    <w:rsid w:val="008D39EA"/>
    <w:rsid w:val="008D3FD9"/>
    <w:rsid w:val="008D3FFC"/>
    <w:rsid w:val="008D4359"/>
    <w:rsid w:val="008D487F"/>
    <w:rsid w:val="008D49FC"/>
    <w:rsid w:val="008D4AC6"/>
    <w:rsid w:val="008D53F7"/>
    <w:rsid w:val="008D556D"/>
    <w:rsid w:val="008D5781"/>
    <w:rsid w:val="008D5A2C"/>
    <w:rsid w:val="008D5C2D"/>
    <w:rsid w:val="008D5D45"/>
    <w:rsid w:val="008D5FAC"/>
    <w:rsid w:val="008D6269"/>
    <w:rsid w:val="008D6523"/>
    <w:rsid w:val="008D67CC"/>
    <w:rsid w:val="008D67FD"/>
    <w:rsid w:val="008D68DD"/>
    <w:rsid w:val="008D699C"/>
    <w:rsid w:val="008D6F68"/>
    <w:rsid w:val="008E02C1"/>
    <w:rsid w:val="008E048C"/>
    <w:rsid w:val="008E0675"/>
    <w:rsid w:val="008E07DC"/>
    <w:rsid w:val="008E07F7"/>
    <w:rsid w:val="008E0C2C"/>
    <w:rsid w:val="008E170B"/>
    <w:rsid w:val="008E1939"/>
    <w:rsid w:val="008E1B2F"/>
    <w:rsid w:val="008E1E8F"/>
    <w:rsid w:val="008E1EED"/>
    <w:rsid w:val="008E2157"/>
    <w:rsid w:val="008E22EA"/>
    <w:rsid w:val="008E2B02"/>
    <w:rsid w:val="008E390B"/>
    <w:rsid w:val="008E39B1"/>
    <w:rsid w:val="008E3E1E"/>
    <w:rsid w:val="008E47CA"/>
    <w:rsid w:val="008E4B3E"/>
    <w:rsid w:val="008E4BFD"/>
    <w:rsid w:val="008E5140"/>
    <w:rsid w:val="008E5317"/>
    <w:rsid w:val="008E547A"/>
    <w:rsid w:val="008E54DB"/>
    <w:rsid w:val="008E5AA5"/>
    <w:rsid w:val="008E5C1A"/>
    <w:rsid w:val="008E5CC0"/>
    <w:rsid w:val="008E623B"/>
    <w:rsid w:val="008E62C5"/>
    <w:rsid w:val="008E6435"/>
    <w:rsid w:val="008E6692"/>
    <w:rsid w:val="008E694A"/>
    <w:rsid w:val="008E69C7"/>
    <w:rsid w:val="008E6C50"/>
    <w:rsid w:val="008E6DDB"/>
    <w:rsid w:val="008E6FAA"/>
    <w:rsid w:val="008E72D5"/>
    <w:rsid w:val="008E7392"/>
    <w:rsid w:val="008E7AE2"/>
    <w:rsid w:val="008E7B84"/>
    <w:rsid w:val="008E7F03"/>
    <w:rsid w:val="008E7F70"/>
    <w:rsid w:val="008F012D"/>
    <w:rsid w:val="008F0604"/>
    <w:rsid w:val="008F0658"/>
    <w:rsid w:val="008F081E"/>
    <w:rsid w:val="008F0A94"/>
    <w:rsid w:val="008F0E4E"/>
    <w:rsid w:val="008F10B7"/>
    <w:rsid w:val="008F16C4"/>
    <w:rsid w:val="008F1B03"/>
    <w:rsid w:val="008F1B91"/>
    <w:rsid w:val="008F1BCE"/>
    <w:rsid w:val="008F1C46"/>
    <w:rsid w:val="008F20EB"/>
    <w:rsid w:val="008F20F6"/>
    <w:rsid w:val="008F211D"/>
    <w:rsid w:val="008F2129"/>
    <w:rsid w:val="008F247D"/>
    <w:rsid w:val="008F2484"/>
    <w:rsid w:val="008F25C6"/>
    <w:rsid w:val="008F284F"/>
    <w:rsid w:val="008F2AF9"/>
    <w:rsid w:val="008F2D7E"/>
    <w:rsid w:val="008F359A"/>
    <w:rsid w:val="008F379E"/>
    <w:rsid w:val="008F39E6"/>
    <w:rsid w:val="008F420A"/>
    <w:rsid w:val="008F447A"/>
    <w:rsid w:val="008F4480"/>
    <w:rsid w:val="008F46F9"/>
    <w:rsid w:val="008F4B59"/>
    <w:rsid w:val="008F4D8C"/>
    <w:rsid w:val="008F4D91"/>
    <w:rsid w:val="008F4E8A"/>
    <w:rsid w:val="008F507E"/>
    <w:rsid w:val="008F5270"/>
    <w:rsid w:val="008F5608"/>
    <w:rsid w:val="008F64D0"/>
    <w:rsid w:val="008F6BBE"/>
    <w:rsid w:val="008F6EF2"/>
    <w:rsid w:val="008F6F1A"/>
    <w:rsid w:val="008F704D"/>
    <w:rsid w:val="008F704F"/>
    <w:rsid w:val="008F758E"/>
    <w:rsid w:val="008F7700"/>
    <w:rsid w:val="008F7A63"/>
    <w:rsid w:val="00901127"/>
    <w:rsid w:val="009013EB"/>
    <w:rsid w:val="009018EE"/>
    <w:rsid w:val="00901CFA"/>
    <w:rsid w:val="009021AE"/>
    <w:rsid w:val="00902C4B"/>
    <w:rsid w:val="00902D20"/>
    <w:rsid w:val="009030D9"/>
    <w:rsid w:val="0090316B"/>
    <w:rsid w:val="009032F9"/>
    <w:rsid w:val="00903A0E"/>
    <w:rsid w:val="00903FAC"/>
    <w:rsid w:val="0090428F"/>
    <w:rsid w:val="009044E4"/>
    <w:rsid w:val="00904902"/>
    <w:rsid w:val="00904D11"/>
    <w:rsid w:val="00904D26"/>
    <w:rsid w:val="00904FAA"/>
    <w:rsid w:val="0090510B"/>
    <w:rsid w:val="00905344"/>
    <w:rsid w:val="00905D32"/>
    <w:rsid w:val="0090601B"/>
    <w:rsid w:val="00906184"/>
    <w:rsid w:val="009065B8"/>
    <w:rsid w:val="00906A25"/>
    <w:rsid w:val="00906D87"/>
    <w:rsid w:val="0090703D"/>
    <w:rsid w:val="0090729C"/>
    <w:rsid w:val="009077BE"/>
    <w:rsid w:val="009079D2"/>
    <w:rsid w:val="00907E7A"/>
    <w:rsid w:val="00907F00"/>
    <w:rsid w:val="00910079"/>
    <w:rsid w:val="009103B6"/>
    <w:rsid w:val="009105AC"/>
    <w:rsid w:val="00910BAB"/>
    <w:rsid w:val="00910EC6"/>
    <w:rsid w:val="0091146D"/>
    <w:rsid w:val="00911B6C"/>
    <w:rsid w:val="00911EBB"/>
    <w:rsid w:val="00911ED5"/>
    <w:rsid w:val="00912594"/>
    <w:rsid w:val="009125F7"/>
    <w:rsid w:val="00912666"/>
    <w:rsid w:val="0091282A"/>
    <w:rsid w:val="00912923"/>
    <w:rsid w:val="00912AF6"/>
    <w:rsid w:val="00912C9C"/>
    <w:rsid w:val="009131DC"/>
    <w:rsid w:val="00913638"/>
    <w:rsid w:val="009136B8"/>
    <w:rsid w:val="00913715"/>
    <w:rsid w:val="00913DBC"/>
    <w:rsid w:val="00913F08"/>
    <w:rsid w:val="009140B4"/>
    <w:rsid w:val="009147DA"/>
    <w:rsid w:val="0091520D"/>
    <w:rsid w:val="00915439"/>
    <w:rsid w:val="00915529"/>
    <w:rsid w:val="00915608"/>
    <w:rsid w:val="009157CC"/>
    <w:rsid w:val="00915833"/>
    <w:rsid w:val="00915D6F"/>
    <w:rsid w:val="00915DFC"/>
    <w:rsid w:val="0091602F"/>
    <w:rsid w:val="0091645E"/>
    <w:rsid w:val="00916CBB"/>
    <w:rsid w:val="00916D16"/>
    <w:rsid w:val="009171D0"/>
    <w:rsid w:val="0091732A"/>
    <w:rsid w:val="009174BB"/>
    <w:rsid w:val="0091763E"/>
    <w:rsid w:val="009176C2"/>
    <w:rsid w:val="0091783D"/>
    <w:rsid w:val="00917A15"/>
    <w:rsid w:val="00917C34"/>
    <w:rsid w:val="00917F8B"/>
    <w:rsid w:val="00920167"/>
    <w:rsid w:val="0092017B"/>
    <w:rsid w:val="00920230"/>
    <w:rsid w:val="00920345"/>
    <w:rsid w:val="009204C7"/>
    <w:rsid w:val="009207DE"/>
    <w:rsid w:val="00920825"/>
    <w:rsid w:val="00920E5A"/>
    <w:rsid w:val="00920E7D"/>
    <w:rsid w:val="00920F78"/>
    <w:rsid w:val="00921129"/>
    <w:rsid w:val="009211CF"/>
    <w:rsid w:val="009219E8"/>
    <w:rsid w:val="00921D74"/>
    <w:rsid w:val="00921E6E"/>
    <w:rsid w:val="009220A4"/>
    <w:rsid w:val="0092283D"/>
    <w:rsid w:val="00922DDC"/>
    <w:rsid w:val="009232D8"/>
    <w:rsid w:val="00923A95"/>
    <w:rsid w:val="00923C71"/>
    <w:rsid w:val="00923E80"/>
    <w:rsid w:val="00924627"/>
    <w:rsid w:val="0092469E"/>
    <w:rsid w:val="009246DF"/>
    <w:rsid w:val="00924758"/>
    <w:rsid w:val="00924C29"/>
    <w:rsid w:val="00924E96"/>
    <w:rsid w:val="009253C2"/>
    <w:rsid w:val="0092588A"/>
    <w:rsid w:val="00925CB3"/>
    <w:rsid w:val="00925D65"/>
    <w:rsid w:val="00925D8F"/>
    <w:rsid w:val="00925EBC"/>
    <w:rsid w:val="00925F79"/>
    <w:rsid w:val="00925FF1"/>
    <w:rsid w:val="00926068"/>
    <w:rsid w:val="00926803"/>
    <w:rsid w:val="009268F3"/>
    <w:rsid w:val="00926CBE"/>
    <w:rsid w:val="0092705F"/>
    <w:rsid w:val="00927094"/>
    <w:rsid w:val="00927095"/>
    <w:rsid w:val="0092710F"/>
    <w:rsid w:val="009273BF"/>
    <w:rsid w:val="00927416"/>
    <w:rsid w:val="0092752B"/>
    <w:rsid w:val="0092764B"/>
    <w:rsid w:val="0092785B"/>
    <w:rsid w:val="00927A2F"/>
    <w:rsid w:val="00930524"/>
    <w:rsid w:val="009305C9"/>
    <w:rsid w:val="0093100A"/>
    <w:rsid w:val="009312C3"/>
    <w:rsid w:val="009318E1"/>
    <w:rsid w:val="00931A71"/>
    <w:rsid w:val="00931B69"/>
    <w:rsid w:val="00931BC7"/>
    <w:rsid w:val="00931F39"/>
    <w:rsid w:val="0093213D"/>
    <w:rsid w:val="00932606"/>
    <w:rsid w:val="0093268E"/>
    <w:rsid w:val="00932BEC"/>
    <w:rsid w:val="00932C1A"/>
    <w:rsid w:val="00932E3B"/>
    <w:rsid w:val="00932EF4"/>
    <w:rsid w:val="00933261"/>
    <w:rsid w:val="00933B2F"/>
    <w:rsid w:val="00933B7F"/>
    <w:rsid w:val="00933C31"/>
    <w:rsid w:val="00933D2D"/>
    <w:rsid w:val="00934123"/>
    <w:rsid w:val="009345F6"/>
    <w:rsid w:val="00934928"/>
    <w:rsid w:val="00934A53"/>
    <w:rsid w:val="00934B35"/>
    <w:rsid w:val="00935121"/>
    <w:rsid w:val="009353C5"/>
    <w:rsid w:val="00935B65"/>
    <w:rsid w:val="00935EFB"/>
    <w:rsid w:val="00936085"/>
    <w:rsid w:val="00936106"/>
    <w:rsid w:val="00936289"/>
    <w:rsid w:val="00936389"/>
    <w:rsid w:val="00936903"/>
    <w:rsid w:val="0093691E"/>
    <w:rsid w:val="00936E40"/>
    <w:rsid w:val="00937143"/>
    <w:rsid w:val="0093730F"/>
    <w:rsid w:val="00937384"/>
    <w:rsid w:val="009374BF"/>
    <w:rsid w:val="00937AEB"/>
    <w:rsid w:val="00937EA9"/>
    <w:rsid w:val="00940039"/>
    <w:rsid w:val="009400AC"/>
    <w:rsid w:val="0094116B"/>
    <w:rsid w:val="00941895"/>
    <w:rsid w:val="00942167"/>
    <w:rsid w:val="0094232E"/>
    <w:rsid w:val="00942464"/>
    <w:rsid w:val="00942B2D"/>
    <w:rsid w:val="00942C5E"/>
    <w:rsid w:val="00942D1E"/>
    <w:rsid w:val="00942DD3"/>
    <w:rsid w:val="00942E3D"/>
    <w:rsid w:val="009435F4"/>
    <w:rsid w:val="00943C83"/>
    <w:rsid w:val="00943F23"/>
    <w:rsid w:val="00943FE3"/>
    <w:rsid w:val="00944293"/>
    <w:rsid w:val="00944408"/>
    <w:rsid w:val="00944483"/>
    <w:rsid w:val="0094479A"/>
    <w:rsid w:val="009449D0"/>
    <w:rsid w:val="00944ACB"/>
    <w:rsid w:val="00944D31"/>
    <w:rsid w:val="009454D8"/>
    <w:rsid w:val="00945670"/>
    <w:rsid w:val="009457EE"/>
    <w:rsid w:val="00945FBB"/>
    <w:rsid w:val="00946009"/>
    <w:rsid w:val="00946BEC"/>
    <w:rsid w:val="00946FA5"/>
    <w:rsid w:val="00947080"/>
    <w:rsid w:val="00947344"/>
    <w:rsid w:val="0094743A"/>
    <w:rsid w:val="00947944"/>
    <w:rsid w:val="00947BA4"/>
    <w:rsid w:val="00947BC7"/>
    <w:rsid w:val="00947BF5"/>
    <w:rsid w:val="00947D68"/>
    <w:rsid w:val="0095027A"/>
    <w:rsid w:val="0095093E"/>
    <w:rsid w:val="00950E6A"/>
    <w:rsid w:val="00950ED5"/>
    <w:rsid w:val="0095108F"/>
    <w:rsid w:val="009511C6"/>
    <w:rsid w:val="009514A9"/>
    <w:rsid w:val="009518F7"/>
    <w:rsid w:val="00951CE6"/>
    <w:rsid w:val="00952392"/>
    <w:rsid w:val="00952856"/>
    <w:rsid w:val="00952941"/>
    <w:rsid w:val="009530E1"/>
    <w:rsid w:val="0095324B"/>
    <w:rsid w:val="0095342C"/>
    <w:rsid w:val="009538D4"/>
    <w:rsid w:val="00953DEE"/>
    <w:rsid w:val="009540FF"/>
    <w:rsid w:val="00954106"/>
    <w:rsid w:val="00954166"/>
    <w:rsid w:val="00954206"/>
    <w:rsid w:val="00954295"/>
    <w:rsid w:val="009545C5"/>
    <w:rsid w:val="0095492A"/>
    <w:rsid w:val="00954F08"/>
    <w:rsid w:val="00955191"/>
    <w:rsid w:val="009551C0"/>
    <w:rsid w:val="009551F1"/>
    <w:rsid w:val="0095521E"/>
    <w:rsid w:val="009555CA"/>
    <w:rsid w:val="00955649"/>
    <w:rsid w:val="0095596E"/>
    <w:rsid w:val="00955A1F"/>
    <w:rsid w:val="00955D45"/>
    <w:rsid w:val="00955E29"/>
    <w:rsid w:val="0095633D"/>
    <w:rsid w:val="0095668B"/>
    <w:rsid w:val="009566F8"/>
    <w:rsid w:val="00956EF1"/>
    <w:rsid w:val="009573F1"/>
    <w:rsid w:val="0095771D"/>
    <w:rsid w:val="00957B1B"/>
    <w:rsid w:val="00957F5F"/>
    <w:rsid w:val="0096008A"/>
    <w:rsid w:val="009603ED"/>
    <w:rsid w:val="009609A1"/>
    <w:rsid w:val="00960AC0"/>
    <w:rsid w:val="00960CD4"/>
    <w:rsid w:val="00960D40"/>
    <w:rsid w:val="009617DB"/>
    <w:rsid w:val="00961AE3"/>
    <w:rsid w:val="009620EA"/>
    <w:rsid w:val="0096213E"/>
    <w:rsid w:val="00962221"/>
    <w:rsid w:val="009622E8"/>
    <w:rsid w:val="0096237F"/>
    <w:rsid w:val="00962943"/>
    <w:rsid w:val="00962BC5"/>
    <w:rsid w:val="00962D7C"/>
    <w:rsid w:val="00963187"/>
    <w:rsid w:val="0096336F"/>
    <w:rsid w:val="00963574"/>
    <w:rsid w:val="00963A9C"/>
    <w:rsid w:val="00963B9E"/>
    <w:rsid w:val="0096405F"/>
    <w:rsid w:val="00964145"/>
    <w:rsid w:val="00964175"/>
    <w:rsid w:val="009641A2"/>
    <w:rsid w:val="00964B16"/>
    <w:rsid w:val="00965A63"/>
    <w:rsid w:val="00965C6B"/>
    <w:rsid w:val="00965D35"/>
    <w:rsid w:val="00966311"/>
    <w:rsid w:val="00966535"/>
    <w:rsid w:val="00966606"/>
    <w:rsid w:val="0096664A"/>
    <w:rsid w:val="00966868"/>
    <w:rsid w:val="0096698A"/>
    <w:rsid w:val="00966A07"/>
    <w:rsid w:val="00966CB6"/>
    <w:rsid w:val="00966E1C"/>
    <w:rsid w:val="00966EA3"/>
    <w:rsid w:val="00967725"/>
    <w:rsid w:val="009678A3"/>
    <w:rsid w:val="009679B9"/>
    <w:rsid w:val="00967D56"/>
    <w:rsid w:val="00967F8E"/>
    <w:rsid w:val="00970178"/>
    <w:rsid w:val="00970547"/>
    <w:rsid w:val="009706A5"/>
    <w:rsid w:val="00970BB6"/>
    <w:rsid w:val="00970ECD"/>
    <w:rsid w:val="00970ED4"/>
    <w:rsid w:val="00971085"/>
    <w:rsid w:val="00971263"/>
    <w:rsid w:val="00971294"/>
    <w:rsid w:val="0097190C"/>
    <w:rsid w:val="00971A82"/>
    <w:rsid w:val="00971C3C"/>
    <w:rsid w:val="00972639"/>
    <w:rsid w:val="00972A70"/>
    <w:rsid w:val="00972F9D"/>
    <w:rsid w:val="009735D4"/>
    <w:rsid w:val="00973840"/>
    <w:rsid w:val="00973D7D"/>
    <w:rsid w:val="0097432B"/>
    <w:rsid w:val="00974448"/>
    <w:rsid w:val="009744B2"/>
    <w:rsid w:val="00974637"/>
    <w:rsid w:val="0097481F"/>
    <w:rsid w:val="009748E9"/>
    <w:rsid w:val="00974BAF"/>
    <w:rsid w:val="00974BEB"/>
    <w:rsid w:val="00975071"/>
    <w:rsid w:val="009752F9"/>
    <w:rsid w:val="00975300"/>
    <w:rsid w:val="0097536F"/>
    <w:rsid w:val="009754DA"/>
    <w:rsid w:val="00975541"/>
    <w:rsid w:val="009755E0"/>
    <w:rsid w:val="00976241"/>
    <w:rsid w:val="00976741"/>
    <w:rsid w:val="00976E40"/>
    <w:rsid w:val="00977236"/>
    <w:rsid w:val="009773BD"/>
    <w:rsid w:val="009773C8"/>
    <w:rsid w:val="009777C1"/>
    <w:rsid w:val="00977A5A"/>
    <w:rsid w:val="00977CFD"/>
    <w:rsid w:val="00977EDA"/>
    <w:rsid w:val="009802C2"/>
    <w:rsid w:val="0098045F"/>
    <w:rsid w:val="00980762"/>
    <w:rsid w:val="0098094B"/>
    <w:rsid w:val="00980BEF"/>
    <w:rsid w:val="00980C2F"/>
    <w:rsid w:val="00980FDE"/>
    <w:rsid w:val="00981326"/>
    <w:rsid w:val="00981C40"/>
    <w:rsid w:val="00981CB9"/>
    <w:rsid w:val="00982151"/>
    <w:rsid w:val="0098236A"/>
    <w:rsid w:val="00982427"/>
    <w:rsid w:val="0098247D"/>
    <w:rsid w:val="00982B2F"/>
    <w:rsid w:val="00982BBC"/>
    <w:rsid w:val="009835F8"/>
    <w:rsid w:val="00983BF5"/>
    <w:rsid w:val="00983C3F"/>
    <w:rsid w:val="0098455F"/>
    <w:rsid w:val="0098493F"/>
    <w:rsid w:val="00984B3A"/>
    <w:rsid w:val="00984C0F"/>
    <w:rsid w:val="0098513B"/>
    <w:rsid w:val="0098559E"/>
    <w:rsid w:val="00985725"/>
    <w:rsid w:val="009859F2"/>
    <w:rsid w:val="00985E1A"/>
    <w:rsid w:val="00985F26"/>
    <w:rsid w:val="0098634A"/>
    <w:rsid w:val="009867FA"/>
    <w:rsid w:val="00986988"/>
    <w:rsid w:val="0098734E"/>
    <w:rsid w:val="00987407"/>
    <w:rsid w:val="00987885"/>
    <w:rsid w:val="009879F7"/>
    <w:rsid w:val="00987C77"/>
    <w:rsid w:val="00987E5C"/>
    <w:rsid w:val="009903CA"/>
    <w:rsid w:val="009903EF"/>
    <w:rsid w:val="0099093B"/>
    <w:rsid w:val="00990B02"/>
    <w:rsid w:val="00990D90"/>
    <w:rsid w:val="009917A0"/>
    <w:rsid w:val="009917AF"/>
    <w:rsid w:val="0099184B"/>
    <w:rsid w:val="009921A9"/>
    <w:rsid w:val="009923C2"/>
    <w:rsid w:val="009924B5"/>
    <w:rsid w:val="0099256F"/>
    <w:rsid w:val="0099271A"/>
    <w:rsid w:val="009927B2"/>
    <w:rsid w:val="00992A99"/>
    <w:rsid w:val="00993322"/>
    <w:rsid w:val="00993AD7"/>
    <w:rsid w:val="00993CE0"/>
    <w:rsid w:val="00993DE1"/>
    <w:rsid w:val="00994148"/>
    <w:rsid w:val="00995216"/>
    <w:rsid w:val="00995565"/>
    <w:rsid w:val="00995826"/>
    <w:rsid w:val="009961DF"/>
    <w:rsid w:val="00996334"/>
    <w:rsid w:val="00996ACA"/>
    <w:rsid w:val="00996BC8"/>
    <w:rsid w:val="00996E94"/>
    <w:rsid w:val="00996EDB"/>
    <w:rsid w:val="00996EF1"/>
    <w:rsid w:val="00996F41"/>
    <w:rsid w:val="00996F4D"/>
    <w:rsid w:val="00996FDA"/>
    <w:rsid w:val="009974B2"/>
    <w:rsid w:val="009975CE"/>
    <w:rsid w:val="009978A5"/>
    <w:rsid w:val="00997F1D"/>
    <w:rsid w:val="009A01E0"/>
    <w:rsid w:val="009A02DA"/>
    <w:rsid w:val="009A03D8"/>
    <w:rsid w:val="009A0537"/>
    <w:rsid w:val="009A0686"/>
    <w:rsid w:val="009A1074"/>
    <w:rsid w:val="009A1806"/>
    <w:rsid w:val="009A19C1"/>
    <w:rsid w:val="009A1A44"/>
    <w:rsid w:val="009A1F8F"/>
    <w:rsid w:val="009A2066"/>
    <w:rsid w:val="009A22E0"/>
    <w:rsid w:val="009A2964"/>
    <w:rsid w:val="009A2C2F"/>
    <w:rsid w:val="009A3037"/>
    <w:rsid w:val="009A426C"/>
    <w:rsid w:val="009A42D8"/>
    <w:rsid w:val="009A4450"/>
    <w:rsid w:val="009A4561"/>
    <w:rsid w:val="009A4687"/>
    <w:rsid w:val="009A4966"/>
    <w:rsid w:val="009A499F"/>
    <w:rsid w:val="009A4BD0"/>
    <w:rsid w:val="009A4D72"/>
    <w:rsid w:val="009A51B5"/>
    <w:rsid w:val="009A53A1"/>
    <w:rsid w:val="009A5756"/>
    <w:rsid w:val="009A5AD6"/>
    <w:rsid w:val="009A5C0D"/>
    <w:rsid w:val="009A5D6C"/>
    <w:rsid w:val="009A60E2"/>
    <w:rsid w:val="009A651A"/>
    <w:rsid w:val="009A6C78"/>
    <w:rsid w:val="009A6DF3"/>
    <w:rsid w:val="009A7176"/>
    <w:rsid w:val="009A73E3"/>
    <w:rsid w:val="009A7A44"/>
    <w:rsid w:val="009A7C87"/>
    <w:rsid w:val="009A7D8C"/>
    <w:rsid w:val="009A7F49"/>
    <w:rsid w:val="009B007E"/>
    <w:rsid w:val="009B02D7"/>
    <w:rsid w:val="009B03A6"/>
    <w:rsid w:val="009B089B"/>
    <w:rsid w:val="009B11C1"/>
    <w:rsid w:val="009B14FB"/>
    <w:rsid w:val="009B1544"/>
    <w:rsid w:val="009B16E2"/>
    <w:rsid w:val="009B1800"/>
    <w:rsid w:val="009B189C"/>
    <w:rsid w:val="009B1AD7"/>
    <w:rsid w:val="009B1D8A"/>
    <w:rsid w:val="009B229B"/>
    <w:rsid w:val="009B23E3"/>
    <w:rsid w:val="009B2405"/>
    <w:rsid w:val="009B289C"/>
    <w:rsid w:val="009B2F10"/>
    <w:rsid w:val="009B3420"/>
    <w:rsid w:val="009B34B1"/>
    <w:rsid w:val="009B3543"/>
    <w:rsid w:val="009B3812"/>
    <w:rsid w:val="009B3B6A"/>
    <w:rsid w:val="009B3C88"/>
    <w:rsid w:val="009B3C9C"/>
    <w:rsid w:val="009B40A7"/>
    <w:rsid w:val="009B420B"/>
    <w:rsid w:val="009B4719"/>
    <w:rsid w:val="009B4D50"/>
    <w:rsid w:val="009B4DD8"/>
    <w:rsid w:val="009B58F6"/>
    <w:rsid w:val="009B5A11"/>
    <w:rsid w:val="009B5AE2"/>
    <w:rsid w:val="009B5BB2"/>
    <w:rsid w:val="009B5BE5"/>
    <w:rsid w:val="009B5C7E"/>
    <w:rsid w:val="009B5F15"/>
    <w:rsid w:val="009B60D5"/>
    <w:rsid w:val="009B61C5"/>
    <w:rsid w:val="009B6204"/>
    <w:rsid w:val="009B6364"/>
    <w:rsid w:val="009B69BC"/>
    <w:rsid w:val="009B6FD2"/>
    <w:rsid w:val="009B7C83"/>
    <w:rsid w:val="009B7CDB"/>
    <w:rsid w:val="009B7D5D"/>
    <w:rsid w:val="009B7E57"/>
    <w:rsid w:val="009B7FC1"/>
    <w:rsid w:val="009B7FF2"/>
    <w:rsid w:val="009C04AD"/>
    <w:rsid w:val="009C0854"/>
    <w:rsid w:val="009C13B6"/>
    <w:rsid w:val="009C13D5"/>
    <w:rsid w:val="009C1715"/>
    <w:rsid w:val="009C1D27"/>
    <w:rsid w:val="009C1EA1"/>
    <w:rsid w:val="009C23AE"/>
    <w:rsid w:val="009C2430"/>
    <w:rsid w:val="009C286A"/>
    <w:rsid w:val="009C2A76"/>
    <w:rsid w:val="009C2AC1"/>
    <w:rsid w:val="009C2DFA"/>
    <w:rsid w:val="009C2E6D"/>
    <w:rsid w:val="009C314B"/>
    <w:rsid w:val="009C3299"/>
    <w:rsid w:val="009C33D0"/>
    <w:rsid w:val="009C3589"/>
    <w:rsid w:val="009C35A4"/>
    <w:rsid w:val="009C3900"/>
    <w:rsid w:val="009C3C59"/>
    <w:rsid w:val="009C3E43"/>
    <w:rsid w:val="009C4536"/>
    <w:rsid w:val="009C48BE"/>
    <w:rsid w:val="009C4C95"/>
    <w:rsid w:val="009C4DEC"/>
    <w:rsid w:val="009C4ECC"/>
    <w:rsid w:val="009C61AA"/>
    <w:rsid w:val="009C61BB"/>
    <w:rsid w:val="009C6360"/>
    <w:rsid w:val="009C6389"/>
    <w:rsid w:val="009C6521"/>
    <w:rsid w:val="009C6AFB"/>
    <w:rsid w:val="009C6C3F"/>
    <w:rsid w:val="009C7219"/>
    <w:rsid w:val="009C73A8"/>
    <w:rsid w:val="009C79B6"/>
    <w:rsid w:val="009C79BA"/>
    <w:rsid w:val="009C7E9C"/>
    <w:rsid w:val="009C7ECE"/>
    <w:rsid w:val="009D0348"/>
    <w:rsid w:val="009D056B"/>
    <w:rsid w:val="009D08EC"/>
    <w:rsid w:val="009D162A"/>
    <w:rsid w:val="009D1A71"/>
    <w:rsid w:val="009D1CB0"/>
    <w:rsid w:val="009D21B7"/>
    <w:rsid w:val="009D231E"/>
    <w:rsid w:val="009D2474"/>
    <w:rsid w:val="009D264F"/>
    <w:rsid w:val="009D2809"/>
    <w:rsid w:val="009D2A85"/>
    <w:rsid w:val="009D2D67"/>
    <w:rsid w:val="009D3056"/>
    <w:rsid w:val="009D30EB"/>
    <w:rsid w:val="009D3B18"/>
    <w:rsid w:val="009D3EB0"/>
    <w:rsid w:val="009D41EA"/>
    <w:rsid w:val="009D5BEA"/>
    <w:rsid w:val="009D5C07"/>
    <w:rsid w:val="009D5D8F"/>
    <w:rsid w:val="009D61FA"/>
    <w:rsid w:val="009D6212"/>
    <w:rsid w:val="009D650F"/>
    <w:rsid w:val="009D65FB"/>
    <w:rsid w:val="009D66B6"/>
    <w:rsid w:val="009D679B"/>
    <w:rsid w:val="009D6852"/>
    <w:rsid w:val="009D76F7"/>
    <w:rsid w:val="009D771E"/>
    <w:rsid w:val="009D7AE2"/>
    <w:rsid w:val="009E02AD"/>
    <w:rsid w:val="009E125B"/>
    <w:rsid w:val="009E16BA"/>
    <w:rsid w:val="009E1B1E"/>
    <w:rsid w:val="009E1EF5"/>
    <w:rsid w:val="009E1F06"/>
    <w:rsid w:val="009E1F9D"/>
    <w:rsid w:val="009E2072"/>
    <w:rsid w:val="009E252A"/>
    <w:rsid w:val="009E2545"/>
    <w:rsid w:val="009E27F2"/>
    <w:rsid w:val="009E3A37"/>
    <w:rsid w:val="009E4424"/>
    <w:rsid w:val="009E4493"/>
    <w:rsid w:val="009E4547"/>
    <w:rsid w:val="009E462B"/>
    <w:rsid w:val="009E46DF"/>
    <w:rsid w:val="009E47B2"/>
    <w:rsid w:val="009E4994"/>
    <w:rsid w:val="009E4DAB"/>
    <w:rsid w:val="009E4EB7"/>
    <w:rsid w:val="009E4F99"/>
    <w:rsid w:val="009E5114"/>
    <w:rsid w:val="009E5157"/>
    <w:rsid w:val="009E6A54"/>
    <w:rsid w:val="009E6BA0"/>
    <w:rsid w:val="009E6D60"/>
    <w:rsid w:val="009E6F04"/>
    <w:rsid w:val="009E7435"/>
    <w:rsid w:val="009E77D1"/>
    <w:rsid w:val="009E7AE8"/>
    <w:rsid w:val="009E7F9D"/>
    <w:rsid w:val="009F088E"/>
    <w:rsid w:val="009F09F9"/>
    <w:rsid w:val="009F0AC9"/>
    <w:rsid w:val="009F0E81"/>
    <w:rsid w:val="009F12F6"/>
    <w:rsid w:val="009F18FD"/>
    <w:rsid w:val="009F1A9F"/>
    <w:rsid w:val="009F1C8E"/>
    <w:rsid w:val="009F2418"/>
    <w:rsid w:val="009F2D38"/>
    <w:rsid w:val="009F2E84"/>
    <w:rsid w:val="009F31BA"/>
    <w:rsid w:val="009F37A7"/>
    <w:rsid w:val="009F4494"/>
    <w:rsid w:val="009F450C"/>
    <w:rsid w:val="009F4517"/>
    <w:rsid w:val="009F4666"/>
    <w:rsid w:val="009F4926"/>
    <w:rsid w:val="009F494F"/>
    <w:rsid w:val="009F49D0"/>
    <w:rsid w:val="009F4EDB"/>
    <w:rsid w:val="009F4F9C"/>
    <w:rsid w:val="009F5259"/>
    <w:rsid w:val="009F5939"/>
    <w:rsid w:val="009F5C3D"/>
    <w:rsid w:val="009F5C49"/>
    <w:rsid w:val="009F6841"/>
    <w:rsid w:val="009F6AB7"/>
    <w:rsid w:val="009F728D"/>
    <w:rsid w:val="009F744C"/>
    <w:rsid w:val="009F74FD"/>
    <w:rsid w:val="009F75D8"/>
    <w:rsid w:val="009F778E"/>
    <w:rsid w:val="009F7BEE"/>
    <w:rsid w:val="009F7BF7"/>
    <w:rsid w:val="009F7F3B"/>
    <w:rsid w:val="00A00154"/>
    <w:rsid w:val="00A00783"/>
    <w:rsid w:val="00A00824"/>
    <w:rsid w:val="00A013F9"/>
    <w:rsid w:val="00A0181C"/>
    <w:rsid w:val="00A01841"/>
    <w:rsid w:val="00A01B90"/>
    <w:rsid w:val="00A02132"/>
    <w:rsid w:val="00A02282"/>
    <w:rsid w:val="00A027E8"/>
    <w:rsid w:val="00A02C32"/>
    <w:rsid w:val="00A02FCD"/>
    <w:rsid w:val="00A030F3"/>
    <w:rsid w:val="00A03502"/>
    <w:rsid w:val="00A03628"/>
    <w:rsid w:val="00A03781"/>
    <w:rsid w:val="00A03CE5"/>
    <w:rsid w:val="00A040A9"/>
    <w:rsid w:val="00A0420F"/>
    <w:rsid w:val="00A046DA"/>
    <w:rsid w:val="00A0475C"/>
    <w:rsid w:val="00A050B7"/>
    <w:rsid w:val="00A051A9"/>
    <w:rsid w:val="00A053BF"/>
    <w:rsid w:val="00A0573D"/>
    <w:rsid w:val="00A057DE"/>
    <w:rsid w:val="00A05E1C"/>
    <w:rsid w:val="00A0600F"/>
    <w:rsid w:val="00A06927"/>
    <w:rsid w:val="00A06EEC"/>
    <w:rsid w:val="00A0713C"/>
    <w:rsid w:val="00A079C4"/>
    <w:rsid w:val="00A07F57"/>
    <w:rsid w:val="00A07FAE"/>
    <w:rsid w:val="00A10240"/>
    <w:rsid w:val="00A1069A"/>
    <w:rsid w:val="00A109D9"/>
    <w:rsid w:val="00A10BD4"/>
    <w:rsid w:val="00A10CA2"/>
    <w:rsid w:val="00A11155"/>
    <w:rsid w:val="00A111AF"/>
    <w:rsid w:val="00A11661"/>
    <w:rsid w:val="00A11A74"/>
    <w:rsid w:val="00A12A82"/>
    <w:rsid w:val="00A12CB3"/>
    <w:rsid w:val="00A1303C"/>
    <w:rsid w:val="00A13187"/>
    <w:rsid w:val="00A13364"/>
    <w:rsid w:val="00A1344E"/>
    <w:rsid w:val="00A13488"/>
    <w:rsid w:val="00A13743"/>
    <w:rsid w:val="00A13BD0"/>
    <w:rsid w:val="00A13DF7"/>
    <w:rsid w:val="00A13F9B"/>
    <w:rsid w:val="00A142FF"/>
    <w:rsid w:val="00A143BD"/>
    <w:rsid w:val="00A15298"/>
    <w:rsid w:val="00A15E3D"/>
    <w:rsid w:val="00A15F33"/>
    <w:rsid w:val="00A1602E"/>
    <w:rsid w:val="00A1633C"/>
    <w:rsid w:val="00A16392"/>
    <w:rsid w:val="00A163C0"/>
    <w:rsid w:val="00A16C66"/>
    <w:rsid w:val="00A16CFF"/>
    <w:rsid w:val="00A16FE3"/>
    <w:rsid w:val="00A17009"/>
    <w:rsid w:val="00A17513"/>
    <w:rsid w:val="00A2083D"/>
    <w:rsid w:val="00A20C9B"/>
    <w:rsid w:val="00A20E9A"/>
    <w:rsid w:val="00A20F1C"/>
    <w:rsid w:val="00A20FD9"/>
    <w:rsid w:val="00A2106F"/>
    <w:rsid w:val="00A2140F"/>
    <w:rsid w:val="00A21514"/>
    <w:rsid w:val="00A21A92"/>
    <w:rsid w:val="00A21BE6"/>
    <w:rsid w:val="00A21EAA"/>
    <w:rsid w:val="00A22657"/>
    <w:rsid w:val="00A22903"/>
    <w:rsid w:val="00A22CE9"/>
    <w:rsid w:val="00A23006"/>
    <w:rsid w:val="00A2301A"/>
    <w:rsid w:val="00A232AF"/>
    <w:rsid w:val="00A235CD"/>
    <w:rsid w:val="00A237BC"/>
    <w:rsid w:val="00A23ACB"/>
    <w:rsid w:val="00A23B3E"/>
    <w:rsid w:val="00A23B6B"/>
    <w:rsid w:val="00A23CEC"/>
    <w:rsid w:val="00A23E4E"/>
    <w:rsid w:val="00A24320"/>
    <w:rsid w:val="00A24387"/>
    <w:rsid w:val="00A245D7"/>
    <w:rsid w:val="00A24F06"/>
    <w:rsid w:val="00A2532F"/>
    <w:rsid w:val="00A253C1"/>
    <w:rsid w:val="00A253E3"/>
    <w:rsid w:val="00A253FF"/>
    <w:rsid w:val="00A254C9"/>
    <w:rsid w:val="00A256C0"/>
    <w:rsid w:val="00A2570E"/>
    <w:rsid w:val="00A2573F"/>
    <w:rsid w:val="00A25B70"/>
    <w:rsid w:val="00A26042"/>
    <w:rsid w:val="00A263D7"/>
    <w:rsid w:val="00A263DF"/>
    <w:rsid w:val="00A26643"/>
    <w:rsid w:val="00A26774"/>
    <w:rsid w:val="00A269EA"/>
    <w:rsid w:val="00A26E25"/>
    <w:rsid w:val="00A26E62"/>
    <w:rsid w:val="00A27269"/>
    <w:rsid w:val="00A274AB"/>
    <w:rsid w:val="00A27CCF"/>
    <w:rsid w:val="00A302BD"/>
    <w:rsid w:val="00A30313"/>
    <w:rsid w:val="00A309CB"/>
    <w:rsid w:val="00A30A2B"/>
    <w:rsid w:val="00A31220"/>
    <w:rsid w:val="00A319BB"/>
    <w:rsid w:val="00A31DC5"/>
    <w:rsid w:val="00A32126"/>
    <w:rsid w:val="00A32A6B"/>
    <w:rsid w:val="00A32C3A"/>
    <w:rsid w:val="00A337F5"/>
    <w:rsid w:val="00A33A5E"/>
    <w:rsid w:val="00A33D49"/>
    <w:rsid w:val="00A33E6C"/>
    <w:rsid w:val="00A347B2"/>
    <w:rsid w:val="00A34927"/>
    <w:rsid w:val="00A3492C"/>
    <w:rsid w:val="00A349CE"/>
    <w:rsid w:val="00A34B26"/>
    <w:rsid w:val="00A34EE0"/>
    <w:rsid w:val="00A35040"/>
    <w:rsid w:val="00A350F2"/>
    <w:rsid w:val="00A35115"/>
    <w:rsid w:val="00A35392"/>
    <w:rsid w:val="00A3563A"/>
    <w:rsid w:val="00A3565C"/>
    <w:rsid w:val="00A35B31"/>
    <w:rsid w:val="00A36247"/>
    <w:rsid w:val="00A36621"/>
    <w:rsid w:val="00A36947"/>
    <w:rsid w:val="00A3713A"/>
    <w:rsid w:val="00A372BD"/>
    <w:rsid w:val="00A373B9"/>
    <w:rsid w:val="00A376AC"/>
    <w:rsid w:val="00A37AC2"/>
    <w:rsid w:val="00A37B68"/>
    <w:rsid w:val="00A37BC0"/>
    <w:rsid w:val="00A37BEF"/>
    <w:rsid w:val="00A40652"/>
    <w:rsid w:val="00A40AE7"/>
    <w:rsid w:val="00A40B2D"/>
    <w:rsid w:val="00A40BB9"/>
    <w:rsid w:val="00A40E8B"/>
    <w:rsid w:val="00A41AD1"/>
    <w:rsid w:val="00A41DC7"/>
    <w:rsid w:val="00A41F8E"/>
    <w:rsid w:val="00A4203A"/>
    <w:rsid w:val="00A42238"/>
    <w:rsid w:val="00A42C9A"/>
    <w:rsid w:val="00A42FDC"/>
    <w:rsid w:val="00A432EF"/>
    <w:rsid w:val="00A43755"/>
    <w:rsid w:val="00A43ABD"/>
    <w:rsid w:val="00A44435"/>
    <w:rsid w:val="00A44A08"/>
    <w:rsid w:val="00A44AD5"/>
    <w:rsid w:val="00A44C18"/>
    <w:rsid w:val="00A44D42"/>
    <w:rsid w:val="00A44F0D"/>
    <w:rsid w:val="00A45D62"/>
    <w:rsid w:val="00A45E65"/>
    <w:rsid w:val="00A46086"/>
    <w:rsid w:val="00A462C2"/>
    <w:rsid w:val="00A46A32"/>
    <w:rsid w:val="00A46A55"/>
    <w:rsid w:val="00A4706E"/>
    <w:rsid w:val="00A47117"/>
    <w:rsid w:val="00A475C5"/>
    <w:rsid w:val="00A47762"/>
    <w:rsid w:val="00A47F60"/>
    <w:rsid w:val="00A50208"/>
    <w:rsid w:val="00A5030C"/>
    <w:rsid w:val="00A5037D"/>
    <w:rsid w:val="00A5066A"/>
    <w:rsid w:val="00A50D10"/>
    <w:rsid w:val="00A50F13"/>
    <w:rsid w:val="00A50FE5"/>
    <w:rsid w:val="00A51648"/>
    <w:rsid w:val="00A51E44"/>
    <w:rsid w:val="00A51FF4"/>
    <w:rsid w:val="00A52436"/>
    <w:rsid w:val="00A52795"/>
    <w:rsid w:val="00A52A20"/>
    <w:rsid w:val="00A52E6A"/>
    <w:rsid w:val="00A52EF5"/>
    <w:rsid w:val="00A5303D"/>
    <w:rsid w:val="00A53D3A"/>
    <w:rsid w:val="00A53F14"/>
    <w:rsid w:val="00A54128"/>
    <w:rsid w:val="00A542DB"/>
    <w:rsid w:val="00A542F1"/>
    <w:rsid w:val="00A54327"/>
    <w:rsid w:val="00A547E0"/>
    <w:rsid w:val="00A54A27"/>
    <w:rsid w:val="00A54D80"/>
    <w:rsid w:val="00A551C0"/>
    <w:rsid w:val="00A5532C"/>
    <w:rsid w:val="00A5638A"/>
    <w:rsid w:val="00A5657D"/>
    <w:rsid w:val="00A570A9"/>
    <w:rsid w:val="00A5712C"/>
    <w:rsid w:val="00A5762B"/>
    <w:rsid w:val="00A57B92"/>
    <w:rsid w:val="00A600B4"/>
    <w:rsid w:val="00A602B1"/>
    <w:rsid w:val="00A60522"/>
    <w:rsid w:val="00A606C8"/>
    <w:rsid w:val="00A606F3"/>
    <w:rsid w:val="00A60847"/>
    <w:rsid w:val="00A60FAE"/>
    <w:rsid w:val="00A610B0"/>
    <w:rsid w:val="00A618FB"/>
    <w:rsid w:val="00A61C21"/>
    <w:rsid w:val="00A620A9"/>
    <w:rsid w:val="00A621E7"/>
    <w:rsid w:val="00A623DC"/>
    <w:rsid w:val="00A6277A"/>
    <w:rsid w:val="00A6279F"/>
    <w:rsid w:val="00A62803"/>
    <w:rsid w:val="00A62C74"/>
    <w:rsid w:val="00A633FE"/>
    <w:rsid w:val="00A636C1"/>
    <w:rsid w:val="00A63826"/>
    <w:rsid w:val="00A63EA9"/>
    <w:rsid w:val="00A63EC6"/>
    <w:rsid w:val="00A64945"/>
    <w:rsid w:val="00A64B7B"/>
    <w:rsid w:val="00A64F41"/>
    <w:rsid w:val="00A651DD"/>
    <w:rsid w:val="00A6535A"/>
    <w:rsid w:val="00A655B8"/>
    <w:rsid w:val="00A655D7"/>
    <w:rsid w:val="00A65731"/>
    <w:rsid w:val="00A65872"/>
    <w:rsid w:val="00A65CB6"/>
    <w:rsid w:val="00A65DB4"/>
    <w:rsid w:val="00A66078"/>
    <w:rsid w:val="00A66429"/>
    <w:rsid w:val="00A665D3"/>
    <w:rsid w:val="00A6673A"/>
    <w:rsid w:val="00A66749"/>
    <w:rsid w:val="00A668FA"/>
    <w:rsid w:val="00A66D56"/>
    <w:rsid w:val="00A66E2A"/>
    <w:rsid w:val="00A6776C"/>
    <w:rsid w:val="00A677A7"/>
    <w:rsid w:val="00A677D2"/>
    <w:rsid w:val="00A67C9D"/>
    <w:rsid w:val="00A67DBB"/>
    <w:rsid w:val="00A67DD0"/>
    <w:rsid w:val="00A67E3A"/>
    <w:rsid w:val="00A70EC0"/>
    <w:rsid w:val="00A71069"/>
    <w:rsid w:val="00A71141"/>
    <w:rsid w:val="00A7115E"/>
    <w:rsid w:val="00A711B6"/>
    <w:rsid w:val="00A7195F"/>
    <w:rsid w:val="00A719F0"/>
    <w:rsid w:val="00A720CF"/>
    <w:rsid w:val="00A72574"/>
    <w:rsid w:val="00A72F71"/>
    <w:rsid w:val="00A7307D"/>
    <w:rsid w:val="00A73184"/>
    <w:rsid w:val="00A7381B"/>
    <w:rsid w:val="00A73B34"/>
    <w:rsid w:val="00A73D30"/>
    <w:rsid w:val="00A73E71"/>
    <w:rsid w:val="00A74113"/>
    <w:rsid w:val="00A749F8"/>
    <w:rsid w:val="00A74B59"/>
    <w:rsid w:val="00A74B6A"/>
    <w:rsid w:val="00A74DDD"/>
    <w:rsid w:val="00A74F2B"/>
    <w:rsid w:val="00A75149"/>
    <w:rsid w:val="00A7520A"/>
    <w:rsid w:val="00A75424"/>
    <w:rsid w:val="00A75597"/>
    <w:rsid w:val="00A75632"/>
    <w:rsid w:val="00A75685"/>
    <w:rsid w:val="00A75796"/>
    <w:rsid w:val="00A75DA4"/>
    <w:rsid w:val="00A760CB"/>
    <w:rsid w:val="00A76BD7"/>
    <w:rsid w:val="00A76E99"/>
    <w:rsid w:val="00A7708E"/>
    <w:rsid w:val="00A77289"/>
    <w:rsid w:val="00A77406"/>
    <w:rsid w:val="00A7742C"/>
    <w:rsid w:val="00A77705"/>
    <w:rsid w:val="00A80730"/>
    <w:rsid w:val="00A80821"/>
    <w:rsid w:val="00A80D2F"/>
    <w:rsid w:val="00A80DA8"/>
    <w:rsid w:val="00A80E19"/>
    <w:rsid w:val="00A81108"/>
    <w:rsid w:val="00A81245"/>
    <w:rsid w:val="00A813D3"/>
    <w:rsid w:val="00A81936"/>
    <w:rsid w:val="00A81C54"/>
    <w:rsid w:val="00A8204A"/>
    <w:rsid w:val="00A82839"/>
    <w:rsid w:val="00A82C67"/>
    <w:rsid w:val="00A831DD"/>
    <w:rsid w:val="00A835AA"/>
    <w:rsid w:val="00A835AC"/>
    <w:rsid w:val="00A837BB"/>
    <w:rsid w:val="00A839D9"/>
    <w:rsid w:val="00A83A5B"/>
    <w:rsid w:val="00A83EDE"/>
    <w:rsid w:val="00A84108"/>
    <w:rsid w:val="00A8411D"/>
    <w:rsid w:val="00A8418B"/>
    <w:rsid w:val="00A84357"/>
    <w:rsid w:val="00A84878"/>
    <w:rsid w:val="00A84892"/>
    <w:rsid w:val="00A848E6"/>
    <w:rsid w:val="00A85416"/>
    <w:rsid w:val="00A8541A"/>
    <w:rsid w:val="00A85864"/>
    <w:rsid w:val="00A85C94"/>
    <w:rsid w:val="00A85E67"/>
    <w:rsid w:val="00A861AC"/>
    <w:rsid w:val="00A86438"/>
    <w:rsid w:val="00A86A8E"/>
    <w:rsid w:val="00A86B71"/>
    <w:rsid w:val="00A86BE2"/>
    <w:rsid w:val="00A86D40"/>
    <w:rsid w:val="00A86E43"/>
    <w:rsid w:val="00A8734C"/>
    <w:rsid w:val="00A877D4"/>
    <w:rsid w:val="00A8784A"/>
    <w:rsid w:val="00A87914"/>
    <w:rsid w:val="00A87982"/>
    <w:rsid w:val="00A87ABD"/>
    <w:rsid w:val="00A87BDD"/>
    <w:rsid w:val="00A87DDB"/>
    <w:rsid w:val="00A87E93"/>
    <w:rsid w:val="00A87ED4"/>
    <w:rsid w:val="00A87FEB"/>
    <w:rsid w:val="00A90285"/>
    <w:rsid w:val="00A903CE"/>
    <w:rsid w:val="00A903F8"/>
    <w:rsid w:val="00A904CC"/>
    <w:rsid w:val="00A90904"/>
    <w:rsid w:val="00A90981"/>
    <w:rsid w:val="00A90A2A"/>
    <w:rsid w:val="00A90E0D"/>
    <w:rsid w:val="00A90F4B"/>
    <w:rsid w:val="00A9127F"/>
    <w:rsid w:val="00A91E3C"/>
    <w:rsid w:val="00A921D9"/>
    <w:rsid w:val="00A922D7"/>
    <w:rsid w:val="00A9254E"/>
    <w:rsid w:val="00A927A6"/>
    <w:rsid w:val="00A928FC"/>
    <w:rsid w:val="00A92C9E"/>
    <w:rsid w:val="00A933BC"/>
    <w:rsid w:val="00A934F6"/>
    <w:rsid w:val="00A93727"/>
    <w:rsid w:val="00A93A97"/>
    <w:rsid w:val="00A93AD9"/>
    <w:rsid w:val="00A93BBD"/>
    <w:rsid w:val="00A93BC8"/>
    <w:rsid w:val="00A93EF2"/>
    <w:rsid w:val="00A950D2"/>
    <w:rsid w:val="00A9533C"/>
    <w:rsid w:val="00A953DE"/>
    <w:rsid w:val="00A957A2"/>
    <w:rsid w:val="00A95856"/>
    <w:rsid w:val="00A95BFD"/>
    <w:rsid w:val="00A95CD4"/>
    <w:rsid w:val="00A95DB7"/>
    <w:rsid w:val="00A9646F"/>
    <w:rsid w:val="00A96527"/>
    <w:rsid w:val="00A96648"/>
    <w:rsid w:val="00A96A87"/>
    <w:rsid w:val="00A96BAA"/>
    <w:rsid w:val="00A96C31"/>
    <w:rsid w:val="00A97083"/>
    <w:rsid w:val="00A97192"/>
    <w:rsid w:val="00A971E3"/>
    <w:rsid w:val="00A97756"/>
    <w:rsid w:val="00A97757"/>
    <w:rsid w:val="00A977E7"/>
    <w:rsid w:val="00A9784E"/>
    <w:rsid w:val="00A9786C"/>
    <w:rsid w:val="00A97C7F"/>
    <w:rsid w:val="00A97D3D"/>
    <w:rsid w:val="00A97DDD"/>
    <w:rsid w:val="00AA02B1"/>
    <w:rsid w:val="00AA0514"/>
    <w:rsid w:val="00AA094A"/>
    <w:rsid w:val="00AA0D6F"/>
    <w:rsid w:val="00AA12FA"/>
    <w:rsid w:val="00AA13C3"/>
    <w:rsid w:val="00AA1566"/>
    <w:rsid w:val="00AA170F"/>
    <w:rsid w:val="00AA1838"/>
    <w:rsid w:val="00AA1AA5"/>
    <w:rsid w:val="00AA2046"/>
    <w:rsid w:val="00AA204B"/>
    <w:rsid w:val="00AA2088"/>
    <w:rsid w:val="00AA20C1"/>
    <w:rsid w:val="00AA2321"/>
    <w:rsid w:val="00AA262E"/>
    <w:rsid w:val="00AA28B0"/>
    <w:rsid w:val="00AA2BA7"/>
    <w:rsid w:val="00AA2D2B"/>
    <w:rsid w:val="00AA3135"/>
    <w:rsid w:val="00AA31B4"/>
    <w:rsid w:val="00AA33AF"/>
    <w:rsid w:val="00AA33D0"/>
    <w:rsid w:val="00AA3416"/>
    <w:rsid w:val="00AA3522"/>
    <w:rsid w:val="00AA3EBF"/>
    <w:rsid w:val="00AA41FA"/>
    <w:rsid w:val="00AA4495"/>
    <w:rsid w:val="00AA44C3"/>
    <w:rsid w:val="00AA4785"/>
    <w:rsid w:val="00AA497D"/>
    <w:rsid w:val="00AA4A17"/>
    <w:rsid w:val="00AA50B3"/>
    <w:rsid w:val="00AA50FB"/>
    <w:rsid w:val="00AA6501"/>
    <w:rsid w:val="00AA6A74"/>
    <w:rsid w:val="00AA6E99"/>
    <w:rsid w:val="00AA706A"/>
    <w:rsid w:val="00AA738E"/>
    <w:rsid w:val="00AA73F5"/>
    <w:rsid w:val="00AA7A00"/>
    <w:rsid w:val="00AA7B2B"/>
    <w:rsid w:val="00AB0089"/>
    <w:rsid w:val="00AB0335"/>
    <w:rsid w:val="00AB065E"/>
    <w:rsid w:val="00AB08AF"/>
    <w:rsid w:val="00AB0FA2"/>
    <w:rsid w:val="00AB1324"/>
    <w:rsid w:val="00AB15C8"/>
    <w:rsid w:val="00AB19E2"/>
    <w:rsid w:val="00AB1CD2"/>
    <w:rsid w:val="00AB2289"/>
    <w:rsid w:val="00AB2603"/>
    <w:rsid w:val="00AB2A90"/>
    <w:rsid w:val="00AB2D36"/>
    <w:rsid w:val="00AB2D68"/>
    <w:rsid w:val="00AB3493"/>
    <w:rsid w:val="00AB3F29"/>
    <w:rsid w:val="00AB4113"/>
    <w:rsid w:val="00AB4905"/>
    <w:rsid w:val="00AB495E"/>
    <w:rsid w:val="00AB4B6B"/>
    <w:rsid w:val="00AB5000"/>
    <w:rsid w:val="00AB53CD"/>
    <w:rsid w:val="00AB553B"/>
    <w:rsid w:val="00AB5A1F"/>
    <w:rsid w:val="00AB5AA1"/>
    <w:rsid w:val="00AB5B89"/>
    <w:rsid w:val="00AB5C1F"/>
    <w:rsid w:val="00AB6113"/>
    <w:rsid w:val="00AB627C"/>
    <w:rsid w:val="00AB64C3"/>
    <w:rsid w:val="00AB6570"/>
    <w:rsid w:val="00AB65D7"/>
    <w:rsid w:val="00AB6693"/>
    <w:rsid w:val="00AB68E2"/>
    <w:rsid w:val="00AB6952"/>
    <w:rsid w:val="00AB6AC6"/>
    <w:rsid w:val="00AB6EF6"/>
    <w:rsid w:val="00AB7509"/>
    <w:rsid w:val="00AB7A02"/>
    <w:rsid w:val="00AC020A"/>
    <w:rsid w:val="00AC04CD"/>
    <w:rsid w:val="00AC051E"/>
    <w:rsid w:val="00AC0A77"/>
    <w:rsid w:val="00AC0B32"/>
    <w:rsid w:val="00AC1211"/>
    <w:rsid w:val="00AC1335"/>
    <w:rsid w:val="00AC1576"/>
    <w:rsid w:val="00AC1A4D"/>
    <w:rsid w:val="00AC1C13"/>
    <w:rsid w:val="00AC1CAE"/>
    <w:rsid w:val="00AC25F3"/>
    <w:rsid w:val="00AC2A6F"/>
    <w:rsid w:val="00AC3735"/>
    <w:rsid w:val="00AC37BE"/>
    <w:rsid w:val="00AC37FC"/>
    <w:rsid w:val="00AC38AB"/>
    <w:rsid w:val="00AC39EE"/>
    <w:rsid w:val="00AC3A84"/>
    <w:rsid w:val="00AC3AC0"/>
    <w:rsid w:val="00AC3AD7"/>
    <w:rsid w:val="00AC3F20"/>
    <w:rsid w:val="00AC4678"/>
    <w:rsid w:val="00AC4BBC"/>
    <w:rsid w:val="00AC57FA"/>
    <w:rsid w:val="00AC5CB9"/>
    <w:rsid w:val="00AC5E6C"/>
    <w:rsid w:val="00AC6023"/>
    <w:rsid w:val="00AC6153"/>
    <w:rsid w:val="00AC618A"/>
    <w:rsid w:val="00AC651B"/>
    <w:rsid w:val="00AC67F3"/>
    <w:rsid w:val="00AC6872"/>
    <w:rsid w:val="00AC6C09"/>
    <w:rsid w:val="00AC6DBC"/>
    <w:rsid w:val="00AC73F6"/>
    <w:rsid w:val="00AC7E0A"/>
    <w:rsid w:val="00AD0157"/>
    <w:rsid w:val="00AD015E"/>
    <w:rsid w:val="00AD0398"/>
    <w:rsid w:val="00AD03BE"/>
    <w:rsid w:val="00AD087F"/>
    <w:rsid w:val="00AD0F0B"/>
    <w:rsid w:val="00AD10F4"/>
    <w:rsid w:val="00AD1359"/>
    <w:rsid w:val="00AD13BB"/>
    <w:rsid w:val="00AD1417"/>
    <w:rsid w:val="00AD145F"/>
    <w:rsid w:val="00AD1710"/>
    <w:rsid w:val="00AD1F40"/>
    <w:rsid w:val="00AD1F4D"/>
    <w:rsid w:val="00AD21BD"/>
    <w:rsid w:val="00AD2251"/>
    <w:rsid w:val="00AD2638"/>
    <w:rsid w:val="00AD288D"/>
    <w:rsid w:val="00AD29DE"/>
    <w:rsid w:val="00AD2FB3"/>
    <w:rsid w:val="00AD2FC7"/>
    <w:rsid w:val="00AD30C2"/>
    <w:rsid w:val="00AD327F"/>
    <w:rsid w:val="00AD3322"/>
    <w:rsid w:val="00AD3653"/>
    <w:rsid w:val="00AD36C9"/>
    <w:rsid w:val="00AD398F"/>
    <w:rsid w:val="00AD39B3"/>
    <w:rsid w:val="00AD4253"/>
    <w:rsid w:val="00AD4416"/>
    <w:rsid w:val="00AD44E2"/>
    <w:rsid w:val="00AD4A67"/>
    <w:rsid w:val="00AD4B07"/>
    <w:rsid w:val="00AD4B20"/>
    <w:rsid w:val="00AD4C74"/>
    <w:rsid w:val="00AD50FC"/>
    <w:rsid w:val="00AD51D9"/>
    <w:rsid w:val="00AD542B"/>
    <w:rsid w:val="00AD56BB"/>
    <w:rsid w:val="00AD59B9"/>
    <w:rsid w:val="00AD5F86"/>
    <w:rsid w:val="00AD610C"/>
    <w:rsid w:val="00AD62C9"/>
    <w:rsid w:val="00AD66EE"/>
    <w:rsid w:val="00AD6751"/>
    <w:rsid w:val="00AD689C"/>
    <w:rsid w:val="00AD6B38"/>
    <w:rsid w:val="00AD7902"/>
    <w:rsid w:val="00AD7E66"/>
    <w:rsid w:val="00AE0336"/>
    <w:rsid w:val="00AE060D"/>
    <w:rsid w:val="00AE0734"/>
    <w:rsid w:val="00AE0B06"/>
    <w:rsid w:val="00AE0E54"/>
    <w:rsid w:val="00AE103B"/>
    <w:rsid w:val="00AE106A"/>
    <w:rsid w:val="00AE11A5"/>
    <w:rsid w:val="00AE15C6"/>
    <w:rsid w:val="00AE16AC"/>
    <w:rsid w:val="00AE1A65"/>
    <w:rsid w:val="00AE1B69"/>
    <w:rsid w:val="00AE1B9B"/>
    <w:rsid w:val="00AE1C4A"/>
    <w:rsid w:val="00AE1CC4"/>
    <w:rsid w:val="00AE1D6C"/>
    <w:rsid w:val="00AE1E11"/>
    <w:rsid w:val="00AE1E86"/>
    <w:rsid w:val="00AE1FEF"/>
    <w:rsid w:val="00AE209A"/>
    <w:rsid w:val="00AE245E"/>
    <w:rsid w:val="00AE26B3"/>
    <w:rsid w:val="00AE2A96"/>
    <w:rsid w:val="00AE2B2F"/>
    <w:rsid w:val="00AE2D66"/>
    <w:rsid w:val="00AE2D76"/>
    <w:rsid w:val="00AE2DA4"/>
    <w:rsid w:val="00AE3228"/>
    <w:rsid w:val="00AE34BF"/>
    <w:rsid w:val="00AE3EBE"/>
    <w:rsid w:val="00AE4527"/>
    <w:rsid w:val="00AE49C1"/>
    <w:rsid w:val="00AE49F7"/>
    <w:rsid w:val="00AE4AE5"/>
    <w:rsid w:val="00AE4B9F"/>
    <w:rsid w:val="00AE502E"/>
    <w:rsid w:val="00AE52B6"/>
    <w:rsid w:val="00AE53B2"/>
    <w:rsid w:val="00AE53C4"/>
    <w:rsid w:val="00AE64EB"/>
    <w:rsid w:val="00AE6730"/>
    <w:rsid w:val="00AE6840"/>
    <w:rsid w:val="00AE6CB3"/>
    <w:rsid w:val="00AE6CB6"/>
    <w:rsid w:val="00AE6DBE"/>
    <w:rsid w:val="00AE6FC6"/>
    <w:rsid w:val="00AE74C2"/>
    <w:rsid w:val="00AE790A"/>
    <w:rsid w:val="00AE7A55"/>
    <w:rsid w:val="00AF02CC"/>
    <w:rsid w:val="00AF0302"/>
    <w:rsid w:val="00AF05C3"/>
    <w:rsid w:val="00AF089E"/>
    <w:rsid w:val="00AF0E4E"/>
    <w:rsid w:val="00AF0F1D"/>
    <w:rsid w:val="00AF0F8A"/>
    <w:rsid w:val="00AF1373"/>
    <w:rsid w:val="00AF14D5"/>
    <w:rsid w:val="00AF172D"/>
    <w:rsid w:val="00AF18C8"/>
    <w:rsid w:val="00AF19B8"/>
    <w:rsid w:val="00AF1AAC"/>
    <w:rsid w:val="00AF20A6"/>
    <w:rsid w:val="00AF20B0"/>
    <w:rsid w:val="00AF25A2"/>
    <w:rsid w:val="00AF297D"/>
    <w:rsid w:val="00AF2A6B"/>
    <w:rsid w:val="00AF2E82"/>
    <w:rsid w:val="00AF326C"/>
    <w:rsid w:val="00AF3A0E"/>
    <w:rsid w:val="00AF3E42"/>
    <w:rsid w:val="00AF414C"/>
    <w:rsid w:val="00AF494B"/>
    <w:rsid w:val="00AF496D"/>
    <w:rsid w:val="00AF4A4C"/>
    <w:rsid w:val="00AF4B0B"/>
    <w:rsid w:val="00AF4F18"/>
    <w:rsid w:val="00AF5168"/>
    <w:rsid w:val="00AF54F4"/>
    <w:rsid w:val="00AF58F1"/>
    <w:rsid w:val="00AF59B2"/>
    <w:rsid w:val="00AF5A80"/>
    <w:rsid w:val="00AF5E53"/>
    <w:rsid w:val="00AF5ED4"/>
    <w:rsid w:val="00AF6149"/>
    <w:rsid w:val="00AF62B7"/>
    <w:rsid w:val="00AF63F6"/>
    <w:rsid w:val="00AF6815"/>
    <w:rsid w:val="00AF6A61"/>
    <w:rsid w:val="00AF6ED0"/>
    <w:rsid w:val="00AF703A"/>
    <w:rsid w:val="00AF73AF"/>
    <w:rsid w:val="00AF765E"/>
    <w:rsid w:val="00AF77D4"/>
    <w:rsid w:val="00AF7978"/>
    <w:rsid w:val="00AF7BE3"/>
    <w:rsid w:val="00B003E8"/>
    <w:rsid w:val="00B0061C"/>
    <w:rsid w:val="00B006CF"/>
    <w:rsid w:val="00B008D6"/>
    <w:rsid w:val="00B00B0A"/>
    <w:rsid w:val="00B00B91"/>
    <w:rsid w:val="00B0119E"/>
    <w:rsid w:val="00B011A0"/>
    <w:rsid w:val="00B01449"/>
    <w:rsid w:val="00B017E1"/>
    <w:rsid w:val="00B017EB"/>
    <w:rsid w:val="00B01D16"/>
    <w:rsid w:val="00B020B7"/>
    <w:rsid w:val="00B02C97"/>
    <w:rsid w:val="00B02DE6"/>
    <w:rsid w:val="00B0366F"/>
    <w:rsid w:val="00B039E4"/>
    <w:rsid w:val="00B03A0D"/>
    <w:rsid w:val="00B03B53"/>
    <w:rsid w:val="00B03B85"/>
    <w:rsid w:val="00B03BD3"/>
    <w:rsid w:val="00B03C9D"/>
    <w:rsid w:val="00B03F8D"/>
    <w:rsid w:val="00B0434D"/>
    <w:rsid w:val="00B05184"/>
    <w:rsid w:val="00B052FC"/>
    <w:rsid w:val="00B0556B"/>
    <w:rsid w:val="00B055E5"/>
    <w:rsid w:val="00B057FA"/>
    <w:rsid w:val="00B05EA5"/>
    <w:rsid w:val="00B06556"/>
    <w:rsid w:val="00B06890"/>
    <w:rsid w:val="00B068CB"/>
    <w:rsid w:val="00B06A9C"/>
    <w:rsid w:val="00B06E89"/>
    <w:rsid w:val="00B070CE"/>
    <w:rsid w:val="00B07AA5"/>
    <w:rsid w:val="00B07C50"/>
    <w:rsid w:val="00B07ED3"/>
    <w:rsid w:val="00B1048F"/>
    <w:rsid w:val="00B1069C"/>
    <w:rsid w:val="00B108DC"/>
    <w:rsid w:val="00B10C99"/>
    <w:rsid w:val="00B11757"/>
    <w:rsid w:val="00B1190B"/>
    <w:rsid w:val="00B11AF2"/>
    <w:rsid w:val="00B11B21"/>
    <w:rsid w:val="00B11FDC"/>
    <w:rsid w:val="00B123F4"/>
    <w:rsid w:val="00B124D7"/>
    <w:rsid w:val="00B127DC"/>
    <w:rsid w:val="00B12828"/>
    <w:rsid w:val="00B1288C"/>
    <w:rsid w:val="00B12B0F"/>
    <w:rsid w:val="00B12B13"/>
    <w:rsid w:val="00B12EC5"/>
    <w:rsid w:val="00B12EFE"/>
    <w:rsid w:val="00B13129"/>
    <w:rsid w:val="00B13486"/>
    <w:rsid w:val="00B13A34"/>
    <w:rsid w:val="00B13B05"/>
    <w:rsid w:val="00B13DCC"/>
    <w:rsid w:val="00B13F32"/>
    <w:rsid w:val="00B14083"/>
    <w:rsid w:val="00B144BF"/>
    <w:rsid w:val="00B14748"/>
    <w:rsid w:val="00B14BA5"/>
    <w:rsid w:val="00B1503D"/>
    <w:rsid w:val="00B1516E"/>
    <w:rsid w:val="00B152CF"/>
    <w:rsid w:val="00B15368"/>
    <w:rsid w:val="00B15680"/>
    <w:rsid w:val="00B15F94"/>
    <w:rsid w:val="00B16778"/>
    <w:rsid w:val="00B168A2"/>
    <w:rsid w:val="00B16AF3"/>
    <w:rsid w:val="00B16C9B"/>
    <w:rsid w:val="00B16EE2"/>
    <w:rsid w:val="00B17875"/>
    <w:rsid w:val="00B17ADE"/>
    <w:rsid w:val="00B2020F"/>
    <w:rsid w:val="00B208CD"/>
    <w:rsid w:val="00B20913"/>
    <w:rsid w:val="00B20C7D"/>
    <w:rsid w:val="00B20F35"/>
    <w:rsid w:val="00B21B5E"/>
    <w:rsid w:val="00B21F4A"/>
    <w:rsid w:val="00B220E7"/>
    <w:rsid w:val="00B2213C"/>
    <w:rsid w:val="00B222B1"/>
    <w:rsid w:val="00B226ED"/>
    <w:rsid w:val="00B22A87"/>
    <w:rsid w:val="00B23637"/>
    <w:rsid w:val="00B238D3"/>
    <w:rsid w:val="00B2413B"/>
    <w:rsid w:val="00B2444D"/>
    <w:rsid w:val="00B24BF4"/>
    <w:rsid w:val="00B24E74"/>
    <w:rsid w:val="00B24F7E"/>
    <w:rsid w:val="00B25314"/>
    <w:rsid w:val="00B253F0"/>
    <w:rsid w:val="00B25427"/>
    <w:rsid w:val="00B254EE"/>
    <w:rsid w:val="00B2591F"/>
    <w:rsid w:val="00B2598C"/>
    <w:rsid w:val="00B25A1F"/>
    <w:rsid w:val="00B25B4E"/>
    <w:rsid w:val="00B25CC0"/>
    <w:rsid w:val="00B25DFE"/>
    <w:rsid w:val="00B25F05"/>
    <w:rsid w:val="00B262C3"/>
    <w:rsid w:val="00B262F8"/>
    <w:rsid w:val="00B2661B"/>
    <w:rsid w:val="00B2702F"/>
    <w:rsid w:val="00B2726F"/>
    <w:rsid w:val="00B272EC"/>
    <w:rsid w:val="00B304C0"/>
    <w:rsid w:val="00B30704"/>
    <w:rsid w:val="00B30956"/>
    <w:rsid w:val="00B30AEA"/>
    <w:rsid w:val="00B30B87"/>
    <w:rsid w:val="00B30C5A"/>
    <w:rsid w:val="00B30DF0"/>
    <w:rsid w:val="00B30ECA"/>
    <w:rsid w:val="00B30F11"/>
    <w:rsid w:val="00B30F49"/>
    <w:rsid w:val="00B311EF"/>
    <w:rsid w:val="00B3143F"/>
    <w:rsid w:val="00B317C8"/>
    <w:rsid w:val="00B31B0D"/>
    <w:rsid w:val="00B31B41"/>
    <w:rsid w:val="00B31DF0"/>
    <w:rsid w:val="00B31E79"/>
    <w:rsid w:val="00B32519"/>
    <w:rsid w:val="00B327BF"/>
    <w:rsid w:val="00B329E7"/>
    <w:rsid w:val="00B32A6B"/>
    <w:rsid w:val="00B32C04"/>
    <w:rsid w:val="00B32C23"/>
    <w:rsid w:val="00B32ECC"/>
    <w:rsid w:val="00B32ED9"/>
    <w:rsid w:val="00B336D4"/>
    <w:rsid w:val="00B33924"/>
    <w:rsid w:val="00B33999"/>
    <w:rsid w:val="00B339A3"/>
    <w:rsid w:val="00B33AF7"/>
    <w:rsid w:val="00B33D8F"/>
    <w:rsid w:val="00B33DAE"/>
    <w:rsid w:val="00B3411E"/>
    <w:rsid w:val="00B34253"/>
    <w:rsid w:val="00B34667"/>
    <w:rsid w:val="00B34DDF"/>
    <w:rsid w:val="00B35017"/>
    <w:rsid w:val="00B352D7"/>
    <w:rsid w:val="00B353F9"/>
    <w:rsid w:val="00B354C4"/>
    <w:rsid w:val="00B3560E"/>
    <w:rsid w:val="00B358C5"/>
    <w:rsid w:val="00B3597D"/>
    <w:rsid w:val="00B35BF1"/>
    <w:rsid w:val="00B361DC"/>
    <w:rsid w:val="00B36460"/>
    <w:rsid w:val="00B3702A"/>
    <w:rsid w:val="00B37080"/>
    <w:rsid w:val="00B372B3"/>
    <w:rsid w:val="00B375F4"/>
    <w:rsid w:val="00B37766"/>
    <w:rsid w:val="00B379C5"/>
    <w:rsid w:val="00B37A58"/>
    <w:rsid w:val="00B37B4E"/>
    <w:rsid w:val="00B37CBF"/>
    <w:rsid w:val="00B37F8D"/>
    <w:rsid w:val="00B401A9"/>
    <w:rsid w:val="00B4083A"/>
    <w:rsid w:val="00B4083F"/>
    <w:rsid w:val="00B40A4D"/>
    <w:rsid w:val="00B40C93"/>
    <w:rsid w:val="00B40F7F"/>
    <w:rsid w:val="00B41222"/>
    <w:rsid w:val="00B414E3"/>
    <w:rsid w:val="00B4157D"/>
    <w:rsid w:val="00B41B69"/>
    <w:rsid w:val="00B41F2A"/>
    <w:rsid w:val="00B4217C"/>
    <w:rsid w:val="00B4226A"/>
    <w:rsid w:val="00B42454"/>
    <w:rsid w:val="00B42538"/>
    <w:rsid w:val="00B42798"/>
    <w:rsid w:val="00B42A6E"/>
    <w:rsid w:val="00B43113"/>
    <w:rsid w:val="00B4319A"/>
    <w:rsid w:val="00B433E5"/>
    <w:rsid w:val="00B43E88"/>
    <w:rsid w:val="00B43FDC"/>
    <w:rsid w:val="00B44181"/>
    <w:rsid w:val="00B44182"/>
    <w:rsid w:val="00B44764"/>
    <w:rsid w:val="00B44F2B"/>
    <w:rsid w:val="00B45213"/>
    <w:rsid w:val="00B454C6"/>
    <w:rsid w:val="00B459BB"/>
    <w:rsid w:val="00B45A4A"/>
    <w:rsid w:val="00B45C49"/>
    <w:rsid w:val="00B462AC"/>
    <w:rsid w:val="00B4695B"/>
    <w:rsid w:val="00B46C70"/>
    <w:rsid w:val="00B47367"/>
    <w:rsid w:val="00B4741C"/>
    <w:rsid w:val="00B47803"/>
    <w:rsid w:val="00B47D66"/>
    <w:rsid w:val="00B47EDE"/>
    <w:rsid w:val="00B500E8"/>
    <w:rsid w:val="00B50245"/>
    <w:rsid w:val="00B509DC"/>
    <w:rsid w:val="00B50FC8"/>
    <w:rsid w:val="00B50FE7"/>
    <w:rsid w:val="00B51140"/>
    <w:rsid w:val="00B51217"/>
    <w:rsid w:val="00B51558"/>
    <w:rsid w:val="00B515F5"/>
    <w:rsid w:val="00B5223B"/>
    <w:rsid w:val="00B52681"/>
    <w:rsid w:val="00B526BD"/>
    <w:rsid w:val="00B527AE"/>
    <w:rsid w:val="00B52D0F"/>
    <w:rsid w:val="00B532FD"/>
    <w:rsid w:val="00B53D83"/>
    <w:rsid w:val="00B53ECF"/>
    <w:rsid w:val="00B540C4"/>
    <w:rsid w:val="00B54404"/>
    <w:rsid w:val="00B54518"/>
    <w:rsid w:val="00B54586"/>
    <w:rsid w:val="00B5462F"/>
    <w:rsid w:val="00B5469E"/>
    <w:rsid w:val="00B5485B"/>
    <w:rsid w:val="00B548FA"/>
    <w:rsid w:val="00B54A15"/>
    <w:rsid w:val="00B54B36"/>
    <w:rsid w:val="00B550A7"/>
    <w:rsid w:val="00B550C8"/>
    <w:rsid w:val="00B55130"/>
    <w:rsid w:val="00B55DC5"/>
    <w:rsid w:val="00B5658C"/>
    <w:rsid w:val="00B56877"/>
    <w:rsid w:val="00B569DD"/>
    <w:rsid w:val="00B56E73"/>
    <w:rsid w:val="00B56F4F"/>
    <w:rsid w:val="00B5759C"/>
    <w:rsid w:val="00B57A71"/>
    <w:rsid w:val="00B57B4A"/>
    <w:rsid w:val="00B60518"/>
    <w:rsid w:val="00B60917"/>
    <w:rsid w:val="00B60E09"/>
    <w:rsid w:val="00B61167"/>
    <w:rsid w:val="00B61CB2"/>
    <w:rsid w:val="00B6255B"/>
    <w:rsid w:val="00B63365"/>
    <w:rsid w:val="00B637A9"/>
    <w:rsid w:val="00B638EB"/>
    <w:rsid w:val="00B63A0C"/>
    <w:rsid w:val="00B63B3B"/>
    <w:rsid w:val="00B63CCC"/>
    <w:rsid w:val="00B64154"/>
    <w:rsid w:val="00B642EF"/>
    <w:rsid w:val="00B648F1"/>
    <w:rsid w:val="00B64BC0"/>
    <w:rsid w:val="00B65018"/>
    <w:rsid w:val="00B65159"/>
    <w:rsid w:val="00B652B1"/>
    <w:rsid w:val="00B6547A"/>
    <w:rsid w:val="00B65543"/>
    <w:rsid w:val="00B6556E"/>
    <w:rsid w:val="00B6564E"/>
    <w:rsid w:val="00B65731"/>
    <w:rsid w:val="00B65794"/>
    <w:rsid w:val="00B65815"/>
    <w:rsid w:val="00B65F70"/>
    <w:rsid w:val="00B660A4"/>
    <w:rsid w:val="00B660DF"/>
    <w:rsid w:val="00B66247"/>
    <w:rsid w:val="00B666C1"/>
    <w:rsid w:val="00B6699B"/>
    <w:rsid w:val="00B66B73"/>
    <w:rsid w:val="00B66C81"/>
    <w:rsid w:val="00B67096"/>
    <w:rsid w:val="00B67356"/>
    <w:rsid w:val="00B67465"/>
    <w:rsid w:val="00B67876"/>
    <w:rsid w:val="00B67CD5"/>
    <w:rsid w:val="00B70002"/>
    <w:rsid w:val="00B70094"/>
    <w:rsid w:val="00B70466"/>
    <w:rsid w:val="00B70843"/>
    <w:rsid w:val="00B70912"/>
    <w:rsid w:val="00B70930"/>
    <w:rsid w:val="00B70A2A"/>
    <w:rsid w:val="00B70B00"/>
    <w:rsid w:val="00B70BC3"/>
    <w:rsid w:val="00B71143"/>
    <w:rsid w:val="00B711BD"/>
    <w:rsid w:val="00B71638"/>
    <w:rsid w:val="00B7180F"/>
    <w:rsid w:val="00B71A58"/>
    <w:rsid w:val="00B71AEE"/>
    <w:rsid w:val="00B71C8F"/>
    <w:rsid w:val="00B71CAA"/>
    <w:rsid w:val="00B7210B"/>
    <w:rsid w:val="00B722DF"/>
    <w:rsid w:val="00B723B0"/>
    <w:rsid w:val="00B724C1"/>
    <w:rsid w:val="00B72F7F"/>
    <w:rsid w:val="00B73117"/>
    <w:rsid w:val="00B7341E"/>
    <w:rsid w:val="00B7364F"/>
    <w:rsid w:val="00B73BF4"/>
    <w:rsid w:val="00B74250"/>
    <w:rsid w:val="00B74D2B"/>
    <w:rsid w:val="00B74E7E"/>
    <w:rsid w:val="00B753B3"/>
    <w:rsid w:val="00B754F4"/>
    <w:rsid w:val="00B7563F"/>
    <w:rsid w:val="00B75709"/>
    <w:rsid w:val="00B757A6"/>
    <w:rsid w:val="00B758C7"/>
    <w:rsid w:val="00B75C70"/>
    <w:rsid w:val="00B7648B"/>
    <w:rsid w:val="00B76642"/>
    <w:rsid w:val="00B76D5F"/>
    <w:rsid w:val="00B76D63"/>
    <w:rsid w:val="00B77416"/>
    <w:rsid w:val="00B775F0"/>
    <w:rsid w:val="00B77617"/>
    <w:rsid w:val="00B77B81"/>
    <w:rsid w:val="00B77C28"/>
    <w:rsid w:val="00B77DAF"/>
    <w:rsid w:val="00B77DCD"/>
    <w:rsid w:val="00B77DE1"/>
    <w:rsid w:val="00B80062"/>
    <w:rsid w:val="00B8023F"/>
    <w:rsid w:val="00B804B8"/>
    <w:rsid w:val="00B804E6"/>
    <w:rsid w:val="00B808BE"/>
    <w:rsid w:val="00B8094A"/>
    <w:rsid w:val="00B80A55"/>
    <w:rsid w:val="00B80C9A"/>
    <w:rsid w:val="00B80E39"/>
    <w:rsid w:val="00B80E57"/>
    <w:rsid w:val="00B80FB6"/>
    <w:rsid w:val="00B81107"/>
    <w:rsid w:val="00B818CA"/>
    <w:rsid w:val="00B819FC"/>
    <w:rsid w:val="00B81DAB"/>
    <w:rsid w:val="00B82652"/>
    <w:rsid w:val="00B829D8"/>
    <w:rsid w:val="00B82A27"/>
    <w:rsid w:val="00B82DE4"/>
    <w:rsid w:val="00B82E0E"/>
    <w:rsid w:val="00B82E2A"/>
    <w:rsid w:val="00B83501"/>
    <w:rsid w:val="00B83577"/>
    <w:rsid w:val="00B847AA"/>
    <w:rsid w:val="00B85335"/>
    <w:rsid w:val="00B85A18"/>
    <w:rsid w:val="00B85B4F"/>
    <w:rsid w:val="00B863D1"/>
    <w:rsid w:val="00B86B44"/>
    <w:rsid w:val="00B86E11"/>
    <w:rsid w:val="00B87A08"/>
    <w:rsid w:val="00B87A6F"/>
    <w:rsid w:val="00B9052F"/>
    <w:rsid w:val="00B90543"/>
    <w:rsid w:val="00B90663"/>
    <w:rsid w:val="00B9080E"/>
    <w:rsid w:val="00B909AF"/>
    <w:rsid w:val="00B90B0F"/>
    <w:rsid w:val="00B90B38"/>
    <w:rsid w:val="00B913C8"/>
    <w:rsid w:val="00B91481"/>
    <w:rsid w:val="00B915CA"/>
    <w:rsid w:val="00B91747"/>
    <w:rsid w:val="00B91894"/>
    <w:rsid w:val="00B91CF6"/>
    <w:rsid w:val="00B91DE3"/>
    <w:rsid w:val="00B91EE9"/>
    <w:rsid w:val="00B921F7"/>
    <w:rsid w:val="00B924C6"/>
    <w:rsid w:val="00B924DC"/>
    <w:rsid w:val="00B924F1"/>
    <w:rsid w:val="00B926EC"/>
    <w:rsid w:val="00B92D2F"/>
    <w:rsid w:val="00B92F16"/>
    <w:rsid w:val="00B93086"/>
    <w:rsid w:val="00B931E9"/>
    <w:rsid w:val="00B9383C"/>
    <w:rsid w:val="00B93881"/>
    <w:rsid w:val="00B939B2"/>
    <w:rsid w:val="00B93D62"/>
    <w:rsid w:val="00B93D6B"/>
    <w:rsid w:val="00B93DDF"/>
    <w:rsid w:val="00B94281"/>
    <w:rsid w:val="00B9429B"/>
    <w:rsid w:val="00B94627"/>
    <w:rsid w:val="00B9489A"/>
    <w:rsid w:val="00B94968"/>
    <w:rsid w:val="00B94AC0"/>
    <w:rsid w:val="00B94AC9"/>
    <w:rsid w:val="00B94ACA"/>
    <w:rsid w:val="00B9522B"/>
    <w:rsid w:val="00B953E6"/>
    <w:rsid w:val="00B954F5"/>
    <w:rsid w:val="00B959D2"/>
    <w:rsid w:val="00B95A0C"/>
    <w:rsid w:val="00B95BD1"/>
    <w:rsid w:val="00B9633F"/>
    <w:rsid w:val="00B965E7"/>
    <w:rsid w:val="00B966B6"/>
    <w:rsid w:val="00B96BC6"/>
    <w:rsid w:val="00B973A6"/>
    <w:rsid w:val="00B9763D"/>
    <w:rsid w:val="00B97E91"/>
    <w:rsid w:val="00B97EAF"/>
    <w:rsid w:val="00BA036C"/>
    <w:rsid w:val="00BA054B"/>
    <w:rsid w:val="00BA0ADC"/>
    <w:rsid w:val="00BA0AFD"/>
    <w:rsid w:val="00BA0FAB"/>
    <w:rsid w:val="00BA17B3"/>
    <w:rsid w:val="00BA1983"/>
    <w:rsid w:val="00BA1A56"/>
    <w:rsid w:val="00BA1A69"/>
    <w:rsid w:val="00BA1D39"/>
    <w:rsid w:val="00BA1E0E"/>
    <w:rsid w:val="00BA1F35"/>
    <w:rsid w:val="00BA21D8"/>
    <w:rsid w:val="00BA2294"/>
    <w:rsid w:val="00BA2663"/>
    <w:rsid w:val="00BA2678"/>
    <w:rsid w:val="00BA2881"/>
    <w:rsid w:val="00BA2BDB"/>
    <w:rsid w:val="00BA2E56"/>
    <w:rsid w:val="00BA2FEE"/>
    <w:rsid w:val="00BA3089"/>
    <w:rsid w:val="00BA325D"/>
    <w:rsid w:val="00BA4187"/>
    <w:rsid w:val="00BA4936"/>
    <w:rsid w:val="00BA4D0C"/>
    <w:rsid w:val="00BA505B"/>
    <w:rsid w:val="00BA51EE"/>
    <w:rsid w:val="00BA52BC"/>
    <w:rsid w:val="00BA553B"/>
    <w:rsid w:val="00BA555F"/>
    <w:rsid w:val="00BA5596"/>
    <w:rsid w:val="00BA582A"/>
    <w:rsid w:val="00BA5D4B"/>
    <w:rsid w:val="00BA5DD3"/>
    <w:rsid w:val="00BA6519"/>
    <w:rsid w:val="00BA67C7"/>
    <w:rsid w:val="00BA67CB"/>
    <w:rsid w:val="00BA69EA"/>
    <w:rsid w:val="00BA6D83"/>
    <w:rsid w:val="00BA6F22"/>
    <w:rsid w:val="00BA6F97"/>
    <w:rsid w:val="00BA708E"/>
    <w:rsid w:val="00BA70BF"/>
    <w:rsid w:val="00BA718D"/>
    <w:rsid w:val="00BA7301"/>
    <w:rsid w:val="00BA78A6"/>
    <w:rsid w:val="00BB02D1"/>
    <w:rsid w:val="00BB0815"/>
    <w:rsid w:val="00BB0902"/>
    <w:rsid w:val="00BB0D55"/>
    <w:rsid w:val="00BB0E1B"/>
    <w:rsid w:val="00BB1DB1"/>
    <w:rsid w:val="00BB21C9"/>
    <w:rsid w:val="00BB224A"/>
    <w:rsid w:val="00BB2616"/>
    <w:rsid w:val="00BB26A7"/>
    <w:rsid w:val="00BB28C9"/>
    <w:rsid w:val="00BB2991"/>
    <w:rsid w:val="00BB2BB4"/>
    <w:rsid w:val="00BB2CC8"/>
    <w:rsid w:val="00BB304B"/>
    <w:rsid w:val="00BB34F4"/>
    <w:rsid w:val="00BB352E"/>
    <w:rsid w:val="00BB3710"/>
    <w:rsid w:val="00BB3789"/>
    <w:rsid w:val="00BB3B35"/>
    <w:rsid w:val="00BB3D36"/>
    <w:rsid w:val="00BB3EED"/>
    <w:rsid w:val="00BB49B8"/>
    <w:rsid w:val="00BB4A49"/>
    <w:rsid w:val="00BB4D34"/>
    <w:rsid w:val="00BB512B"/>
    <w:rsid w:val="00BB51FA"/>
    <w:rsid w:val="00BB5535"/>
    <w:rsid w:val="00BB55BC"/>
    <w:rsid w:val="00BB5B72"/>
    <w:rsid w:val="00BB5D11"/>
    <w:rsid w:val="00BB5DFC"/>
    <w:rsid w:val="00BB5FC0"/>
    <w:rsid w:val="00BB62EF"/>
    <w:rsid w:val="00BB6666"/>
    <w:rsid w:val="00BB6919"/>
    <w:rsid w:val="00BB6D88"/>
    <w:rsid w:val="00BB743A"/>
    <w:rsid w:val="00BB76E2"/>
    <w:rsid w:val="00BB7971"/>
    <w:rsid w:val="00BB7BBA"/>
    <w:rsid w:val="00BB7D1E"/>
    <w:rsid w:val="00BB7DBB"/>
    <w:rsid w:val="00BC00E7"/>
    <w:rsid w:val="00BC015C"/>
    <w:rsid w:val="00BC0317"/>
    <w:rsid w:val="00BC04D0"/>
    <w:rsid w:val="00BC06E5"/>
    <w:rsid w:val="00BC07C3"/>
    <w:rsid w:val="00BC0C08"/>
    <w:rsid w:val="00BC0D7C"/>
    <w:rsid w:val="00BC1546"/>
    <w:rsid w:val="00BC176D"/>
    <w:rsid w:val="00BC1808"/>
    <w:rsid w:val="00BC1886"/>
    <w:rsid w:val="00BC1CB9"/>
    <w:rsid w:val="00BC211A"/>
    <w:rsid w:val="00BC237B"/>
    <w:rsid w:val="00BC2F41"/>
    <w:rsid w:val="00BC3008"/>
    <w:rsid w:val="00BC3A29"/>
    <w:rsid w:val="00BC3C6F"/>
    <w:rsid w:val="00BC3CB4"/>
    <w:rsid w:val="00BC3E11"/>
    <w:rsid w:val="00BC3EE4"/>
    <w:rsid w:val="00BC40FE"/>
    <w:rsid w:val="00BC4710"/>
    <w:rsid w:val="00BC4A19"/>
    <w:rsid w:val="00BC4BD6"/>
    <w:rsid w:val="00BC50FC"/>
    <w:rsid w:val="00BC5186"/>
    <w:rsid w:val="00BC5901"/>
    <w:rsid w:val="00BC5AC8"/>
    <w:rsid w:val="00BC5DF5"/>
    <w:rsid w:val="00BC6332"/>
    <w:rsid w:val="00BC63F5"/>
    <w:rsid w:val="00BC6728"/>
    <w:rsid w:val="00BC6C1E"/>
    <w:rsid w:val="00BC71B4"/>
    <w:rsid w:val="00BC769F"/>
    <w:rsid w:val="00BC7962"/>
    <w:rsid w:val="00BC7AA1"/>
    <w:rsid w:val="00BC7CC8"/>
    <w:rsid w:val="00BC7ED4"/>
    <w:rsid w:val="00BD0728"/>
    <w:rsid w:val="00BD0873"/>
    <w:rsid w:val="00BD0A4D"/>
    <w:rsid w:val="00BD0A5E"/>
    <w:rsid w:val="00BD0E50"/>
    <w:rsid w:val="00BD110A"/>
    <w:rsid w:val="00BD1189"/>
    <w:rsid w:val="00BD153A"/>
    <w:rsid w:val="00BD1958"/>
    <w:rsid w:val="00BD1E6B"/>
    <w:rsid w:val="00BD2215"/>
    <w:rsid w:val="00BD2423"/>
    <w:rsid w:val="00BD2533"/>
    <w:rsid w:val="00BD2696"/>
    <w:rsid w:val="00BD2725"/>
    <w:rsid w:val="00BD2807"/>
    <w:rsid w:val="00BD2E78"/>
    <w:rsid w:val="00BD2EC6"/>
    <w:rsid w:val="00BD2EDE"/>
    <w:rsid w:val="00BD34C2"/>
    <w:rsid w:val="00BD3B36"/>
    <w:rsid w:val="00BD3B99"/>
    <w:rsid w:val="00BD3C4E"/>
    <w:rsid w:val="00BD3D16"/>
    <w:rsid w:val="00BD3DB8"/>
    <w:rsid w:val="00BD4034"/>
    <w:rsid w:val="00BD4194"/>
    <w:rsid w:val="00BD4515"/>
    <w:rsid w:val="00BD464A"/>
    <w:rsid w:val="00BD487B"/>
    <w:rsid w:val="00BD4B67"/>
    <w:rsid w:val="00BD4F90"/>
    <w:rsid w:val="00BD507A"/>
    <w:rsid w:val="00BD5227"/>
    <w:rsid w:val="00BD54B5"/>
    <w:rsid w:val="00BD5529"/>
    <w:rsid w:val="00BD5BF2"/>
    <w:rsid w:val="00BD5EB2"/>
    <w:rsid w:val="00BD61D1"/>
    <w:rsid w:val="00BD62FB"/>
    <w:rsid w:val="00BD6468"/>
    <w:rsid w:val="00BD6832"/>
    <w:rsid w:val="00BD69A4"/>
    <w:rsid w:val="00BD6A84"/>
    <w:rsid w:val="00BD6AD0"/>
    <w:rsid w:val="00BD6C33"/>
    <w:rsid w:val="00BD717B"/>
    <w:rsid w:val="00BD7BA5"/>
    <w:rsid w:val="00BD7C59"/>
    <w:rsid w:val="00BD7F2D"/>
    <w:rsid w:val="00BE0097"/>
    <w:rsid w:val="00BE05A7"/>
    <w:rsid w:val="00BE07E7"/>
    <w:rsid w:val="00BE0B18"/>
    <w:rsid w:val="00BE0B4E"/>
    <w:rsid w:val="00BE0D8A"/>
    <w:rsid w:val="00BE1C85"/>
    <w:rsid w:val="00BE2186"/>
    <w:rsid w:val="00BE36C6"/>
    <w:rsid w:val="00BE3E17"/>
    <w:rsid w:val="00BE430D"/>
    <w:rsid w:val="00BE4413"/>
    <w:rsid w:val="00BE4569"/>
    <w:rsid w:val="00BE4661"/>
    <w:rsid w:val="00BE484C"/>
    <w:rsid w:val="00BE4ED8"/>
    <w:rsid w:val="00BE52E1"/>
    <w:rsid w:val="00BE5896"/>
    <w:rsid w:val="00BE5AB3"/>
    <w:rsid w:val="00BE5B4C"/>
    <w:rsid w:val="00BE5D37"/>
    <w:rsid w:val="00BE5D8B"/>
    <w:rsid w:val="00BE5E8B"/>
    <w:rsid w:val="00BE6582"/>
    <w:rsid w:val="00BE69E2"/>
    <w:rsid w:val="00BE6B1C"/>
    <w:rsid w:val="00BE6BDE"/>
    <w:rsid w:val="00BE71B2"/>
    <w:rsid w:val="00BE75FA"/>
    <w:rsid w:val="00BE765E"/>
    <w:rsid w:val="00BE7858"/>
    <w:rsid w:val="00BE7D1D"/>
    <w:rsid w:val="00BF0D30"/>
    <w:rsid w:val="00BF11D2"/>
    <w:rsid w:val="00BF1675"/>
    <w:rsid w:val="00BF17F0"/>
    <w:rsid w:val="00BF17FE"/>
    <w:rsid w:val="00BF1C2C"/>
    <w:rsid w:val="00BF1FFD"/>
    <w:rsid w:val="00BF212C"/>
    <w:rsid w:val="00BF24D2"/>
    <w:rsid w:val="00BF2507"/>
    <w:rsid w:val="00BF25EF"/>
    <w:rsid w:val="00BF27D9"/>
    <w:rsid w:val="00BF2905"/>
    <w:rsid w:val="00BF2AAF"/>
    <w:rsid w:val="00BF2B33"/>
    <w:rsid w:val="00BF2C22"/>
    <w:rsid w:val="00BF2D56"/>
    <w:rsid w:val="00BF2DFA"/>
    <w:rsid w:val="00BF2F2C"/>
    <w:rsid w:val="00BF2FB5"/>
    <w:rsid w:val="00BF3190"/>
    <w:rsid w:val="00BF333C"/>
    <w:rsid w:val="00BF34F5"/>
    <w:rsid w:val="00BF3CAA"/>
    <w:rsid w:val="00BF3F4A"/>
    <w:rsid w:val="00BF47F7"/>
    <w:rsid w:val="00BF48E8"/>
    <w:rsid w:val="00BF4AD4"/>
    <w:rsid w:val="00BF53D2"/>
    <w:rsid w:val="00BF55E1"/>
    <w:rsid w:val="00BF5A7C"/>
    <w:rsid w:val="00BF5F34"/>
    <w:rsid w:val="00BF61DB"/>
    <w:rsid w:val="00BF6254"/>
    <w:rsid w:val="00BF6322"/>
    <w:rsid w:val="00BF63F3"/>
    <w:rsid w:val="00BF655E"/>
    <w:rsid w:val="00BF6946"/>
    <w:rsid w:val="00BF6AE4"/>
    <w:rsid w:val="00BF7002"/>
    <w:rsid w:val="00BF702A"/>
    <w:rsid w:val="00BF7254"/>
    <w:rsid w:val="00BF7391"/>
    <w:rsid w:val="00BF74AC"/>
    <w:rsid w:val="00BF765A"/>
    <w:rsid w:val="00BF76C8"/>
    <w:rsid w:val="00BF784F"/>
    <w:rsid w:val="00BF785A"/>
    <w:rsid w:val="00BF79F6"/>
    <w:rsid w:val="00BF7FBB"/>
    <w:rsid w:val="00C0039C"/>
    <w:rsid w:val="00C0042B"/>
    <w:rsid w:val="00C00F5F"/>
    <w:rsid w:val="00C01024"/>
    <w:rsid w:val="00C0127F"/>
    <w:rsid w:val="00C0182A"/>
    <w:rsid w:val="00C01B8A"/>
    <w:rsid w:val="00C01F1B"/>
    <w:rsid w:val="00C021E3"/>
    <w:rsid w:val="00C0226F"/>
    <w:rsid w:val="00C02348"/>
    <w:rsid w:val="00C02620"/>
    <w:rsid w:val="00C02BD0"/>
    <w:rsid w:val="00C03485"/>
    <w:rsid w:val="00C03C21"/>
    <w:rsid w:val="00C04085"/>
    <w:rsid w:val="00C04B2C"/>
    <w:rsid w:val="00C04F49"/>
    <w:rsid w:val="00C052E1"/>
    <w:rsid w:val="00C05309"/>
    <w:rsid w:val="00C0549A"/>
    <w:rsid w:val="00C056BD"/>
    <w:rsid w:val="00C05820"/>
    <w:rsid w:val="00C059FE"/>
    <w:rsid w:val="00C0653A"/>
    <w:rsid w:val="00C069CE"/>
    <w:rsid w:val="00C07016"/>
    <w:rsid w:val="00C07139"/>
    <w:rsid w:val="00C076F8"/>
    <w:rsid w:val="00C0775C"/>
    <w:rsid w:val="00C07827"/>
    <w:rsid w:val="00C07ED1"/>
    <w:rsid w:val="00C100DC"/>
    <w:rsid w:val="00C10383"/>
    <w:rsid w:val="00C108C0"/>
    <w:rsid w:val="00C10943"/>
    <w:rsid w:val="00C11205"/>
    <w:rsid w:val="00C1136D"/>
    <w:rsid w:val="00C1150B"/>
    <w:rsid w:val="00C118BC"/>
    <w:rsid w:val="00C11929"/>
    <w:rsid w:val="00C11A40"/>
    <w:rsid w:val="00C12388"/>
    <w:rsid w:val="00C131DE"/>
    <w:rsid w:val="00C13B00"/>
    <w:rsid w:val="00C13B97"/>
    <w:rsid w:val="00C141EC"/>
    <w:rsid w:val="00C14646"/>
    <w:rsid w:val="00C14B5A"/>
    <w:rsid w:val="00C14EC5"/>
    <w:rsid w:val="00C150A1"/>
    <w:rsid w:val="00C150DA"/>
    <w:rsid w:val="00C1549A"/>
    <w:rsid w:val="00C15C69"/>
    <w:rsid w:val="00C15F7E"/>
    <w:rsid w:val="00C15FE8"/>
    <w:rsid w:val="00C161DF"/>
    <w:rsid w:val="00C161F9"/>
    <w:rsid w:val="00C1648F"/>
    <w:rsid w:val="00C16605"/>
    <w:rsid w:val="00C1673E"/>
    <w:rsid w:val="00C16D44"/>
    <w:rsid w:val="00C170E2"/>
    <w:rsid w:val="00C172FD"/>
    <w:rsid w:val="00C17322"/>
    <w:rsid w:val="00C178CF"/>
    <w:rsid w:val="00C179EC"/>
    <w:rsid w:val="00C17BBC"/>
    <w:rsid w:val="00C17C90"/>
    <w:rsid w:val="00C20013"/>
    <w:rsid w:val="00C20391"/>
    <w:rsid w:val="00C205E4"/>
    <w:rsid w:val="00C205F7"/>
    <w:rsid w:val="00C20611"/>
    <w:rsid w:val="00C206D1"/>
    <w:rsid w:val="00C206ED"/>
    <w:rsid w:val="00C20889"/>
    <w:rsid w:val="00C20B2A"/>
    <w:rsid w:val="00C20D28"/>
    <w:rsid w:val="00C20EEA"/>
    <w:rsid w:val="00C20F53"/>
    <w:rsid w:val="00C212AB"/>
    <w:rsid w:val="00C21518"/>
    <w:rsid w:val="00C21621"/>
    <w:rsid w:val="00C217D9"/>
    <w:rsid w:val="00C21B91"/>
    <w:rsid w:val="00C21B94"/>
    <w:rsid w:val="00C21C0C"/>
    <w:rsid w:val="00C21C91"/>
    <w:rsid w:val="00C21EA5"/>
    <w:rsid w:val="00C2205A"/>
    <w:rsid w:val="00C22101"/>
    <w:rsid w:val="00C2238C"/>
    <w:rsid w:val="00C224F6"/>
    <w:rsid w:val="00C22775"/>
    <w:rsid w:val="00C22C69"/>
    <w:rsid w:val="00C22EC6"/>
    <w:rsid w:val="00C23067"/>
    <w:rsid w:val="00C23083"/>
    <w:rsid w:val="00C230EF"/>
    <w:rsid w:val="00C230FD"/>
    <w:rsid w:val="00C231D9"/>
    <w:rsid w:val="00C2341D"/>
    <w:rsid w:val="00C23590"/>
    <w:rsid w:val="00C235BE"/>
    <w:rsid w:val="00C23835"/>
    <w:rsid w:val="00C23943"/>
    <w:rsid w:val="00C240DA"/>
    <w:rsid w:val="00C241B5"/>
    <w:rsid w:val="00C245E3"/>
    <w:rsid w:val="00C248D1"/>
    <w:rsid w:val="00C24CCE"/>
    <w:rsid w:val="00C24F92"/>
    <w:rsid w:val="00C250BE"/>
    <w:rsid w:val="00C2523F"/>
    <w:rsid w:val="00C25784"/>
    <w:rsid w:val="00C25AF9"/>
    <w:rsid w:val="00C25E8A"/>
    <w:rsid w:val="00C26AEF"/>
    <w:rsid w:val="00C26E4B"/>
    <w:rsid w:val="00C272BD"/>
    <w:rsid w:val="00C27947"/>
    <w:rsid w:val="00C2799D"/>
    <w:rsid w:val="00C279C3"/>
    <w:rsid w:val="00C30353"/>
    <w:rsid w:val="00C304E0"/>
    <w:rsid w:val="00C30507"/>
    <w:rsid w:val="00C306FD"/>
    <w:rsid w:val="00C30A0C"/>
    <w:rsid w:val="00C30FCE"/>
    <w:rsid w:val="00C314A9"/>
    <w:rsid w:val="00C31F1E"/>
    <w:rsid w:val="00C32322"/>
    <w:rsid w:val="00C32489"/>
    <w:rsid w:val="00C325E8"/>
    <w:rsid w:val="00C326EF"/>
    <w:rsid w:val="00C32BF5"/>
    <w:rsid w:val="00C32C35"/>
    <w:rsid w:val="00C32CA1"/>
    <w:rsid w:val="00C33170"/>
    <w:rsid w:val="00C331D6"/>
    <w:rsid w:val="00C33340"/>
    <w:rsid w:val="00C3347B"/>
    <w:rsid w:val="00C334A4"/>
    <w:rsid w:val="00C33636"/>
    <w:rsid w:val="00C33BB3"/>
    <w:rsid w:val="00C33BF2"/>
    <w:rsid w:val="00C33C1D"/>
    <w:rsid w:val="00C3402A"/>
    <w:rsid w:val="00C341D5"/>
    <w:rsid w:val="00C341D9"/>
    <w:rsid w:val="00C34299"/>
    <w:rsid w:val="00C34673"/>
    <w:rsid w:val="00C3498D"/>
    <w:rsid w:val="00C34A69"/>
    <w:rsid w:val="00C34BA1"/>
    <w:rsid w:val="00C34CE2"/>
    <w:rsid w:val="00C34DD6"/>
    <w:rsid w:val="00C34DD8"/>
    <w:rsid w:val="00C35084"/>
    <w:rsid w:val="00C35892"/>
    <w:rsid w:val="00C35898"/>
    <w:rsid w:val="00C35BEC"/>
    <w:rsid w:val="00C360B9"/>
    <w:rsid w:val="00C3646E"/>
    <w:rsid w:val="00C36777"/>
    <w:rsid w:val="00C36917"/>
    <w:rsid w:val="00C36A5B"/>
    <w:rsid w:val="00C373DE"/>
    <w:rsid w:val="00C37BC6"/>
    <w:rsid w:val="00C37C18"/>
    <w:rsid w:val="00C37CFD"/>
    <w:rsid w:val="00C37D0F"/>
    <w:rsid w:val="00C37DD6"/>
    <w:rsid w:val="00C37DF9"/>
    <w:rsid w:val="00C40020"/>
    <w:rsid w:val="00C4003E"/>
    <w:rsid w:val="00C401D5"/>
    <w:rsid w:val="00C40272"/>
    <w:rsid w:val="00C40310"/>
    <w:rsid w:val="00C40470"/>
    <w:rsid w:val="00C4082B"/>
    <w:rsid w:val="00C408D8"/>
    <w:rsid w:val="00C40C4F"/>
    <w:rsid w:val="00C40D6D"/>
    <w:rsid w:val="00C4110B"/>
    <w:rsid w:val="00C415B8"/>
    <w:rsid w:val="00C41682"/>
    <w:rsid w:val="00C41949"/>
    <w:rsid w:val="00C41BA9"/>
    <w:rsid w:val="00C41FB1"/>
    <w:rsid w:val="00C4204B"/>
    <w:rsid w:val="00C423FE"/>
    <w:rsid w:val="00C428B7"/>
    <w:rsid w:val="00C42917"/>
    <w:rsid w:val="00C4393D"/>
    <w:rsid w:val="00C43CFD"/>
    <w:rsid w:val="00C43DA5"/>
    <w:rsid w:val="00C440DF"/>
    <w:rsid w:val="00C44589"/>
    <w:rsid w:val="00C447D9"/>
    <w:rsid w:val="00C44874"/>
    <w:rsid w:val="00C44B6A"/>
    <w:rsid w:val="00C44DE7"/>
    <w:rsid w:val="00C44EAE"/>
    <w:rsid w:val="00C45151"/>
    <w:rsid w:val="00C45501"/>
    <w:rsid w:val="00C45822"/>
    <w:rsid w:val="00C45BDF"/>
    <w:rsid w:val="00C46587"/>
    <w:rsid w:val="00C46C0A"/>
    <w:rsid w:val="00C46F32"/>
    <w:rsid w:val="00C47101"/>
    <w:rsid w:val="00C471E0"/>
    <w:rsid w:val="00C47425"/>
    <w:rsid w:val="00C47F5B"/>
    <w:rsid w:val="00C50085"/>
    <w:rsid w:val="00C50118"/>
    <w:rsid w:val="00C50B77"/>
    <w:rsid w:val="00C50D0E"/>
    <w:rsid w:val="00C51673"/>
    <w:rsid w:val="00C516CE"/>
    <w:rsid w:val="00C516D8"/>
    <w:rsid w:val="00C51921"/>
    <w:rsid w:val="00C51C64"/>
    <w:rsid w:val="00C51CC9"/>
    <w:rsid w:val="00C52048"/>
    <w:rsid w:val="00C520A6"/>
    <w:rsid w:val="00C52218"/>
    <w:rsid w:val="00C52523"/>
    <w:rsid w:val="00C52587"/>
    <w:rsid w:val="00C5277D"/>
    <w:rsid w:val="00C52A9E"/>
    <w:rsid w:val="00C52E66"/>
    <w:rsid w:val="00C52ECE"/>
    <w:rsid w:val="00C52FA4"/>
    <w:rsid w:val="00C53058"/>
    <w:rsid w:val="00C53242"/>
    <w:rsid w:val="00C539FC"/>
    <w:rsid w:val="00C53B15"/>
    <w:rsid w:val="00C53C8B"/>
    <w:rsid w:val="00C53FAA"/>
    <w:rsid w:val="00C545AB"/>
    <w:rsid w:val="00C54911"/>
    <w:rsid w:val="00C54C7B"/>
    <w:rsid w:val="00C54DE5"/>
    <w:rsid w:val="00C55117"/>
    <w:rsid w:val="00C5529B"/>
    <w:rsid w:val="00C55BDC"/>
    <w:rsid w:val="00C55D2F"/>
    <w:rsid w:val="00C5601F"/>
    <w:rsid w:val="00C56625"/>
    <w:rsid w:val="00C56683"/>
    <w:rsid w:val="00C5677B"/>
    <w:rsid w:val="00C5697B"/>
    <w:rsid w:val="00C56ABF"/>
    <w:rsid w:val="00C56CD5"/>
    <w:rsid w:val="00C5728D"/>
    <w:rsid w:val="00C5728F"/>
    <w:rsid w:val="00C576D7"/>
    <w:rsid w:val="00C577A5"/>
    <w:rsid w:val="00C5786C"/>
    <w:rsid w:val="00C6025D"/>
    <w:rsid w:val="00C60469"/>
    <w:rsid w:val="00C605BE"/>
    <w:rsid w:val="00C60B15"/>
    <w:rsid w:val="00C60E2F"/>
    <w:rsid w:val="00C61153"/>
    <w:rsid w:val="00C616EF"/>
    <w:rsid w:val="00C61AF6"/>
    <w:rsid w:val="00C61B31"/>
    <w:rsid w:val="00C61DF7"/>
    <w:rsid w:val="00C61E45"/>
    <w:rsid w:val="00C623FD"/>
    <w:rsid w:val="00C62820"/>
    <w:rsid w:val="00C62BC2"/>
    <w:rsid w:val="00C636DF"/>
    <w:rsid w:val="00C63CF4"/>
    <w:rsid w:val="00C63D86"/>
    <w:rsid w:val="00C64101"/>
    <w:rsid w:val="00C6416E"/>
    <w:rsid w:val="00C641C2"/>
    <w:rsid w:val="00C6472A"/>
    <w:rsid w:val="00C64746"/>
    <w:rsid w:val="00C6524E"/>
    <w:rsid w:val="00C65333"/>
    <w:rsid w:val="00C65D31"/>
    <w:rsid w:val="00C65E11"/>
    <w:rsid w:val="00C66081"/>
    <w:rsid w:val="00C6612B"/>
    <w:rsid w:val="00C6655A"/>
    <w:rsid w:val="00C66C2D"/>
    <w:rsid w:val="00C66D33"/>
    <w:rsid w:val="00C66DBC"/>
    <w:rsid w:val="00C66EFD"/>
    <w:rsid w:val="00C67299"/>
    <w:rsid w:val="00C67638"/>
    <w:rsid w:val="00C678CA"/>
    <w:rsid w:val="00C67A62"/>
    <w:rsid w:val="00C67BB4"/>
    <w:rsid w:val="00C700C5"/>
    <w:rsid w:val="00C70236"/>
    <w:rsid w:val="00C70531"/>
    <w:rsid w:val="00C70DDC"/>
    <w:rsid w:val="00C70EE8"/>
    <w:rsid w:val="00C70F12"/>
    <w:rsid w:val="00C71284"/>
    <w:rsid w:val="00C715DF"/>
    <w:rsid w:val="00C7191B"/>
    <w:rsid w:val="00C721A7"/>
    <w:rsid w:val="00C72E64"/>
    <w:rsid w:val="00C739D3"/>
    <w:rsid w:val="00C73C6B"/>
    <w:rsid w:val="00C7489C"/>
    <w:rsid w:val="00C7490C"/>
    <w:rsid w:val="00C74BD0"/>
    <w:rsid w:val="00C74D7C"/>
    <w:rsid w:val="00C75555"/>
    <w:rsid w:val="00C757B0"/>
    <w:rsid w:val="00C75C32"/>
    <w:rsid w:val="00C75FE9"/>
    <w:rsid w:val="00C7613D"/>
    <w:rsid w:val="00C761BE"/>
    <w:rsid w:val="00C76391"/>
    <w:rsid w:val="00C76410"/>
    <w:rsid w:val="00C7649A"/>
    <w:rsid w:val="00C76A89"/>
    <w:rsid w:val="00C76C59"/>
    <w:rsid w:val="00C76F02"/>
    <w:rsid w:val="00C76F78"/>
    <w:rsid w:val="00C77103"/>
    <w:rsid w:val="00C771CB"/>
    <w:rsid w:val="00C77D7D"/>
    <w:rsid w:val="00C77F8D"/>
    <w:rsid w:val="00C8083D"/>
    <w:rsid w:val="00C808E7"/>
    <w:rsid w:val="00C813F1"/>
    <w:rsid w:val="00C8177A"/>
    <w:rsid w:val="00C817C7"/>
    <w:rsid w:val="00C81A53"/>
    <w:rsid w:val="00C81AE5"/>
    <w:rsid w:val="00C81C05"/>
    <w:rsid w:val="00C81C95"/>
    <w:rsid w:val="00C81E14"/>
    <w:rsid w:val="00C822DC"/>
    <w:rsid w:val="00C823D5"/>
    <w:rsid w:val="00C825BA"/>
    <w:rsid w:val="00C82688"/>
    <w:rsid w:val="00C82901"/>
    <w:rsid w:val="00C82AB2"/>
    <w:rsid w:val="00C82E58"/>
    <w:rsid w:val="00C82EA6"/>
    <w:rsid w:val="00C832BD"/>
    <w:rsid w:val="00C835A4"/>
    <w:rsid w:val="00C837F1"/>
    <w:rsid w:val="00C838A6"/>
    <w:rsid w:val="00C838E6"/>
    <w:rsid w:val="00C83D30"/>
    <w:rsid w:val="00C83DEB"/>
    <w:rsid w:val="00C847B9"/>
    <w:rsid w:val="00C84E80"/>
    <w:rsid w:val="00C8509F"/>
    <w:rsid w:val="00C8528D"/>
    <w:rsid w:val="00C8531F"/>
    <w:rsid w:val="00C8581B"/>
    <w:rsid w:val="00C85C09"/>
    <w:rsid w:val="00C85F26"/>
    <w:rsid w:val="00C8617A"/>
    <w:rsid w:val="00C863EC"/>
    <w:rsid w:val="00C863F7"/>
    <w:rsid w:val="00C87057"/>
    <w:rsid w:val="00C87598"/>
    <w:rsid w:val="00C87801"/>
    <w:rsid w:val="00C87988"/>
    <w:rsid w:val="00C87A4A"/>
    <w:rsid w:val="00C901B0"/>
    <w:rsid w:val="00C9023A"/>
    <w:rsid w:val="00C90282"/>
    <w:rsid w:val="00C904BE"/>
    <w:rsid w:val="00C90AE8"/>
    <w:rsid w:val="00C91245"/>
    <w:rsid w:val="00C91558"/>
    <w:rsid w:val="00C9177D"/>
    <w:rsid w:val="00C919D9"/>
    <w:rsid w:val="00C91ACB"/>
    <w:rsid w:val="00C91D72"/>
    <w:rsid w:val="00C937C0"/>
    <w:rsid w:val="00C940F1"/>
    <w:rsid w:val="00C94245"/>
    <w:rsid w:val="00C94971"/>
    <w:rsid w:val="00C94C0C"/>
    <w:rsid w:val="00C94E64"/>
    <w:rsid w:val="00C94F89"/>
    <w:rsid w:val="00C94FE4"/>
    <w:rsid w:val="00C95188"/>
    <w:rsid w:val="00C953A0"/>
    <w:rsid w:val="00C955F8"/>
    <w:rsid w:val="00C9568E"/>
    <w:rsid w:val="00C95695"/>
    <w:rsid w:val="00C9585F"/>
    <w:rsid w:val="00C95C94"/>
    <w:rsid w:val="00C962C6"/>
    <w:rsid w:val="00C9654D"/>
    <w:rsid w:val="00C965A9"/>
    <w:rsid w:val="00C96679"/>
    <w:rsid w:val="00C96A9C"/>
    <w:rsid w:val="00C9750A"/>
    <w:rsid w:val="00C9752D"/>
    <w:rsid w:val="00C97709"/>
    <w:rsid w:val="00C97D75"/>
    <w:rsid w:val="00C97E2B"/>
    <w:rsid w:val="00C97EA7"/>
    <w:rsid w:val="00CA0453"/>
    <w:rsid w:val="00CA05E2"/>
    <w:rsid w:val="00CA0734"/>
    <w:rsid w:val="00CA0A8F"/>
    <w:rsid w:val="00CA0CEA"/>
    <w:rsid w:val="00CA1D74"/>
    <w:rsid w:val="00CA27AE"/>
    <w:rsid w:val="00CA2C71"/>
    <w:rsid w:val="00CA2F05"/>
    <w:rsid w:val="00CA3F83"/>
    <w:rsid w:val="00CA41E1"/>
    <w:rsid w:val="00CA450E"/>
    <w:rsid w:val="00CA4814"/>
    <w:rsid w:val="00CA4BCE"/>
    <w:rsid w:val="00CA4C9B"/>
    <w:rsid w:val="00CA5057"/>
    <w:rsid w:val="00CA553D"/>
    <w:rsid w:val="00CA598A"/>
    <w:rsid w:val="00CA5AAE"/>
    <w:rsid w:val="00CA5EAC"/>
    <w:rsid w:val="00CA602A"/>
    <w:rsid w:val="00CA6321"/>
    <w:rsid w:val="00CA6975"/>
    <w:rsid w:val="00CA7023"/>
    <w:rsid w:val="00CA71CE"/>
    <w:rsid w:val="00CA77B1"/>
    <w:rsid w:val="00CA7A37"/>
    <w:rsid w:val="00CA7C2B"/>
    <w:rsid w:val="00CB0047"/>
    <w:rsid w:val="00CB0738"/>
    <w:rsid w:val="00CB086C"/>
    <w:rsid w:val="00CB08D8"/>
    <w:rsid w:val="00CB0CAA"/>
    <w:rsid w:val="00CB0D7C"/>
    <w:rsid w:val="00CB0F64"/>
    <w:rsid w:val="00CB135C"/>
    <w:rsid w:val="00CB1A7B"/>
    <w:rsid w:val="00CB1E6C"/>
    <w:rsid w:val="00CB1EAA"/>
    <w:rsid w:val="00CB2507"/>
    <w:rsid w:val="00CB2A22"/>
    <w:rsid w:val="00CB2AC8"/>
    <w:rsid w:val="00CB2CAA"/>
    <w:rsid w:val="00CB323D"/>
    <w:rsid w:val="00CB36A6"/>
    <w:rsid w:val="00CB3A6C"/>
    <w:rsid w:val="00CB3BBC"/>
    <w:rsid w:val="00CB43D9"/>
    <w:rsid w:val="00CB43F2"/>
    <w:rsid w:val="00CB48F3"/>
    <w:rsid w:val="00CB4CEF"/>
    <w:rsid w:val="00CB565A"/>
    <w:rsid w:val="00CB56B2"/>
    <w:rsid w:val="00CB5B43"/>
    <w:rsid w:val="00CB6441"/>
    <w:rsid w:val="00CB6476"/>
    <w:rsid w:val="00CB659F"/>
    <w:rsid w:val="00CB662C"/>
    <w:rsid w:val="00CB6AF9"/>
    <w:rsid w:val="00CB7611"/>
    <w:rsid w:val="00CB7A5A"/>
    <w:rsid w:val="00CB7AAC"/>
    <w:rsid w:val="00CC015D"/>
    <w:rsid w:val="00CC030F"/>
    <w:rsid w:val="00CC03AA"/>
    <w:rsid w:val="00CC04C9"/>
    <w:rsid w:val="00CC060B"/>
    <w:rsid w:val="00CC0678"/>
    <w:rsid w:val="00CC090D"/>
    <w:rsid w:val="00CC0B8D"/>
    <w:rsid w:val="00CC0BC9"/>
    <w:rsid w:val="00CC13D1"/>
    <w:rsid w:val="00CC15D3"/>
    <w:rsid w:val="00CC1796"/>
    <w:rsid w:val="00CC1B42"/>
    <w:rsid w:val="00CC1B98"/>
    <w:rsid w:val="00CC1E2A"/>
    <w:rsid w:val="00CC2262"/>
    <w:rsid w:val="00CC2B82"/>
    <w:rsid w:val="00CC2E9D"/>
    <w:rsid w:val="00CC350E"/>
    <w:rsid w:val="00CC3BFF"/>
    <w:rsid w:val="00CC3D12"/>
    <w:rsid w:val="00CC408A"/>
    <w:rsid w:val="00CC4237"/>
    <w:rsid w:val="00CC43C9"/>
    <w:rsid w:val="00CC5422"/>
    <w:rsid w:val="00CC5438"/>
    <w:rsid w:val="00CC56B6"/>
    <w:rsid w:val="00CC576D"/>
    <w:rsid w:val="00CC5A3C"/>
    <w:rsid w:val="00CC5EE4"/>
    <w:rsid w:val="00CC62E3"/>
    <w:rsid w:val="00CC6565"/>
    <w:rsid w:val="00CC6662"/>
    <w:rsid w:val="00CC6D47"/>
    <w:rsid w:val="00CC718C"/>
    <w:rsid w:val="00CC764D"/>
    <w:rsid w:val="00CC7B05"/>
    <w:rsid w:val="00CD0089"/>
    <w:rsid w:val="00CD057D"/>
    <w:rsid w:val="00CD05E5"/>
    <w:rsid w:val="00CD0DA1"/>
    <w:rsid w:val="00CD12E9"/>
    <w:rsid w:val="00CD148D"/>
    <w:rsid w:val="00CD17B4"/>
    <w:rsid w:val="00CD2342"/>
    <w:rsid w:val="00CD26C9"/>
    <w:rsid w:val="00CD27E9"/>
    <w:rsid w:val="00CD2941"/>
    <w:rsid w:val="00CD2ABF"/>
    <w:rsid w:val="00CD2C4B"/>
    <w:rsid w:val="00CD2FEF"/>
    <w:rsid w:val="00CD32CE"/>
    <w:rsid w:val="00CD3700"/>
    <w:rsid w:val="00CD3C0B"/>
    <w:rsid w:val="00CD3DE8"/>
    <w:rsid w:val="00CD412A"/>
    <w:rsid w:val="00CD4148"/>
    <w:rsid w:val="00CD4747"/>
    <w:rsid w:val="00CD4B3D"/>
    <w:rsid w:val="00CD4D29"/>
    <w:rsid w:val="00CD4D68"/>
    <w:rsid w:val="00CD4E08"/>
    <w:rsid w:val="00CD4EC3"/>
    <w:rsid w:val="00CD50B7"/>
    <w:rsid w:val="00CD5226"/>
    <w:rsid w:val="00CD589A"/>
    <w:rsid w:val="00CD5927"/>
    <w:rsid w:val="00CD5B5B"/>
    <w:rsid w:val="00CD6379"/>
    <w:rsid w:val="00CD66FE"/>
    <w:rsid w:val="00CD6C69"/>
    <w:rsid w:val="00CD7465"/>
    <w:rsid w:val="00CD7811"/>
    <w:rsid w:val="00CD79FC"/>
    <w:rsid w:val="00CD7E34"/>
    <w:rsid w:val="00CE041D"/>
    <w:rsid w:val="00CE0656"/>
    <w:rsid w:val="00CE06BF"/>
    <w:rsid w:val="00CE0BF6"/>
    <w:rsid w:val="00CE1568"/>
    <w:rsid w:val="00CE16F5"/>
    <w:rsid w:val="00CE1C52"/>
    <w:rsid w:val="00CE1D38"/>
    <w:rsid w:val="00CE2673"/>
    <w:rsid w:val="00CE26E3"/>
    <w:rsid w:val="00CE28A1"/>
    <w:rsid w:val="00CE29AC"/>
    <w:rsid w:val="00CE2B46"/>
    <w:rsid w:val="00CE2E3D"/>
    <w:rsid w:val="00CE2F74"/>
    <w:rsid w:val="00CE32E8"/>
    <w:rsid w:val="00CE3302"/>
    <w:rsid w:val="00CE37C7"/>
    <w:rsid w:val="00CE37CC"/>
    <w:rsid w:val="00CE3ACC"/>
    <w:rsid w:val="00CE427D"/>
    <w:rsid w:val="00CE42DC"/>
    <w:rsid w:val="00CE4F57"/>
    <w:rsid w:val="00CE4FFE"/>
    <w:rsid w:val="00CE5193"/>
    <w:rsid w:val="00CE530A"/>
    <w:rsid w:val="00CE5405"/>
    <w:rsid w:val="00CE5517"/>
    <w:rsid w:val="00CE5607"/>
    <w:rsid w:val="00CE5C5A"/>
    <w:rsid w:val="00CE5DED"/>
    <w:rsid w:val="00CE5F96"/>
    <w:rsid w:val="00CE6A46"/>
    <w:rsid w:val="00CE6D4C"/>
    <w:rsid w:val="00CE6E10"/>
    <w:rsid w:val="00CE6F88"/>
    <w:rsid w:val="00CE74C7"/>
    <w:rsid w:val="00CE74FB"/>
    <w:rsid w:val="00CE776C"/>
    <w:rsid w:val="00CE7BA7"/>
    <w:rsid w:val="00CE7EFF"/>
    <w:rsid w:val="00CF0400"/>
    <w:rsid w:val="00CF04AC"/>
    <w:rsid w:val="00CF0694"/>
    <w:rsid w:val="00CF07AA"/>
    <w:rsid w:val="00CF0DB0"/>
    <w:rsid w:val="00CF12AF"/>
    <w:rsid w:val="00CF134C"/>
    <w:rsid w:val="00CF181A"/>
    <w:rsid w:val="00CF186C"/>
    <w:rsid w:val="00CF1AE1"/>
    <w:rsid w:val="00CF1C48"/>
    <w:rsid w:val="00CF1D47"/>
    <w:rsid w:val="00CF2008"/>
    <w:rsid w:val="00CF205B"/>
    <w:rsid w:val="00CF2285"/>
    <w:rsid w:val="00CF229E"/>
    <w:rsid w:val="00CF23FE"/>
    <w:rsid w:val="00CF296B"/>
    <w:rsid w:val="00CF2C7F"/>
    <w:rsid w:val="00CF2CCC"/>
    <w:rsid w:val="00CF2F36"/>
    <w:rsid w:val="00CF2F86"/>
    <w:rsid w:val="00CF3047"/>
    <w:rsid w:val="00CF3520"/>
    <w:rsid w:val="00CF39C0"/>
    <w:rsid w:val="00CF3BFE"/>
    <w:rsid w:val="00CF3D9C"/>
    <w:rsid w:val="00CF3F61"/>
    <w:rsid w:val="00CF453D"/>
    <w:rsid w:val="00CF45E1"/>
    <w:rsid w:val="00CF4810"/>
    <w:rsid w:val="00CF4830"/>
    <w:rsid w:val="00CF485D"/>
    <w:rsid w:val="00CF4BA6"/>
    <w:rsid w:val="00CF4BFC"/>
    <w:rsid w:val="00CF4D1A"/>
    <w:rsid w:val="00CF4E59"/>
    <w:rsid w:val="00CF5496"/>
    <w:rsid w:val="00CF56B4"/>
    <w:rsid w:val="00CF5ADE"/>
    <w:rsid w:val="00CF64BA"/>
    <w:rsid w:val="00CF64D3"/>
    <w:rsid w:val="00CF66D8"/>
    <w:rsid w:val="00CF6CDD"/>
    <w:rsid w:val="00CF78D9"/>
    <w:rsid w:val="00CF7C51"/>
    <w:rsid w:val="00CF7F10"/>
    <w:rsid w:val="00D0069D"/>
    <w:rsid w:val="00D00DBB"/>
    <w:rsid w:val="00D01084"/>
    <w:rsid w:val="00D0149E"/>
    <w:rsid w:val="00D018CD"/>
    <w:rsid w:val="00D019BC"/>
    <w:rsid w:val="00D01CE3"/>
    <w:rsid w:val="00D01DCB"/>
    <w:rsid w:val="00D01EAB"/>
    <w:rsid w:val="00D0200F"/>
    <w:rsid w:val="00D0225A"/>
    <w:rsid w:val="00D0228E"/>
    <w:rsid w:val="00D0234B"/>
    <w:rsid w:val="00D02411"/>
    <w:rsid w:val="00D02536"/>
    <w:rsid w:val="00D02807"/>
    <w:rsid w:val="00D02C11"/>
    <w:rsid w:val="00D03213"/>
    <w:rsid w:val="00D03557"/>
    <w:rsid w:val="00D03862"/>
    <w:rsid w:val="00D040A6"/>
    <w:rsid w:val="00D04476"/>
    <w:rsid w:val="00D049C4"/>
    <w:rsid w:val="00D04BC5"/>
    <w:rsid w:val="00D04E65"/>
    <w:rsid w:val="00D05482"/>
    <w:rsid w:val="00D05489"/>
    <w:rsid w:val="00D05595"/>
    <w:rsid w:val="00D058A5"/>
    <w:rsid w:val="00D058B3"/>
    <w:rsid w:val="00D05D68"/>
    <w:rsid w:val="00D05DC8"/>
    <w:rsid w:val="00D0652F"/>
    <w:rsid w:val="00D06724"/>
    <w:rsid w:val="00D06DBD"/>
    <w:rsid w:val="00D06E88"/>
    <w:rsid w:val="00D070C0"/>
    <w:rsid w:val="00D071EF"/>
    <w:rsid w:val="00D0756A"/>
    <w:rsid w:val="00D07A17"/>
    <w:rsid w:val="00D07B40"/>
    <w:rsid w:val="00D07B8F"/>
    <w:rsid w:val="00D07BDB"/>
    <w:rsid w:val="00D07C84"/>
    <w:rsid w:val="00D07E4B"/>
    <w:rsid w:val="00D07F08"/>
    <w:rsid w:val="00D07FF8"/>
    <w:rsid w:val="00D10BF6"/>
    <w:rsid w:val="00D10C69"/>
    <w:rsid w:val="00D10CB7"/>
    <w:rsid w:val="00D10D4B"/>
    <w:rsid w:val="00D10D8A"/>
    <w:rsid w:val="00D10F2E"/>
    <w:rsid w:val="00D11272"/>
    <w:rsid w:val="00D11379"/>
    <w:rsid w:val="00D117BE"/>
    <w:rsid w:val="00D1199D"/>
    <w:rsid w:val="00D11FB0"/>
    <w:rsid w:val="00D12015"/>
    <w:rsid w:val="00D1204B"/>
    <w:rsid w:val="00D12577"/>
    <w:rsid w:val="00D12788"/>
    <w:rsid w:val="00D127BA"/>
    <w:rsid w:val="00D127C5"/>
    <w:rsid w:val="00D12A97"/>
    <w:rsid w:val="00D13052"/>
    <w:rsid w:val="00D13146"/>
    <w:rsid w:val="00D13581"/>
    <w:rsid w:val="00D13631"/>
    <w:rsid w:val="00D13870"/>
    <w:rsid w:val="00D138F2"/>
    <w:rsid w:val="00D13AC2"/>
    <w:rsid w:val="00D13E74"/>
    <w:rsid w:val="00D14201"/>
    <w:rsid w:val="00D14BB0"/>
    <w:rsid w:val="00D14C01"/>
    <w:rsid w:val="00D14E18"/>
    <w:rsid w:val="00D1553B"/>
    <w:rsid w:val="00D155E1"/>
    <w:rsid w:val="00D15945"/>
    <w:rsid w:val="00D15D31"/>
    <w:rsid w:val="00D15E90"/>
    <w:rsid w:val="00D15FD6"/>
    <w:rsid w:val="00D1605B"/>
    <w:rsid w:val="00D160EE"/>
    <w:rsid w:val="00D161C6"/>
    <w:rsid w:val="00D16627"/>
    <w:rsid w:val="00D16C76"/>
    <w:rsid w:val="00D171B1"/>
    <w:rsid w:val="00D17357"/>
    <w:rsid w:val="00D17426"/>
    <w:rsid w:val="00D1764D"/>
    <w:rsid w:val="00D177A9"/>
    <w:rsid w:val="00D17950"/>
    <w:rsid w:val="00D17A6A"/>
    <w:rsid w:val="00D17AD4"/>
    <w:rsid w:val="00D17F22"/>
    <w:rsid w:val="00D201E6"/>
    <w:rsid w:val="00D20409"/>
    <w:rsid w:val="00D20979"/>
    <w:rsid w:val="00D209B0"/>
    <w:rsid w:val="00D20DA1"/>
    <w:rsid w:val="00D20F98"/>
    <w:rsid w:val="00D21192"/>
    <w:rsid w:val="00D211F7"/>
    <w:rsid w:val="00D21315"/>
    <w:rsid w:val="00D21666"/>
    <w:rsid w:val="00D21E84"/>
    <w:rsid w:val="00D21F3C"/>
    <w:rsid w:val="00D222A0"/>
    <w:rsid w:val="00D22350"/>
    <w:rsid w:val="00D223AB"/>
    <w:rsid w:val="00D223C6"/>
    <w:rsid w:val="00D225E0"/>
    <w:rsid w:val="00D226A3"/>
    <w:rsid w:val="00D22A65"/>
    <w:rsid w:val="00D2339C"/>
    <w:rsid w:val="00D23598"/>
    <w:rsid w:val="00D23631"/>
    <w:rsid w:val="00D238C8"/>
    <w:rsid w:val="00D23C56"/>
    <w:rsid w:val="00D23DAC"/>
    <w:rsid w:val="00D23F8E"/>
    <w:rsid w:val="00D24246"/>
    <w:rsid w:val="00D244B3"/>
    <w:rsid w:val="00D246AF"/>
    <w:rsid w:val="00D2481B"/>
    <w:rsid w:val="00D251F6"/>
    <w:rsid w:val="00D25339"/>
    <w:rsid w:val="00D25B30"/>
    <w:rsid w:val="00D25DFD"/>
    <w:rsid w:val="00D26240"/>
    <w:rsid w:val="00D26317"/>
    <w:rsid w:val="00D2651D"/>
    <w:rsid w:val="00D2672F"/>
    <w:rsid w:val="00D2684F"/>
    <w:rsid w:val="00D26931"/>
    <w:rsid w:val="00D269B4"/>
    <w:rsid w:val="00D26B0B"/>
    <w:rsid w:val="00D26D3F"/>
    <w:rsid w:val="00D27213"/>
    <w:rsid w:val="00D276EF"/>
    <w:rsid w:val="00D27862"/>
    <w:rsid w:val="00D278E8"/>
    <w:rsid w:val="00D27A8F"/>
    <w:rsid w:val="00D27D44"/>
    <w:rsid w:val="00D300F1"/>
    <w:rsid w:val="00D30535"/>
    <w:rsid w:val="00D306CC"/>
    <w:rsid w:val="00D308A6"/>
    <w:rsid w:val="00D30EA1"/>
    <w:rsid w:val="00D3170F"/>
    <w:rsid w:val="00D31B49"/>
    <w:rsid w:val="00D31F56"/>
    <w:rsid w:val="00D3208A"/>
    <w:rsid w:val="00D322EF"/>
    <w:rsid w:val="00D32615"/>
    <w:rsid w:val="00D3263E"/>
    <w:rsid w:val="00D3289B"/>
    <w:rsid w:val="00D328E6"/>
    <w:rsid w:val="00D32963"/>
    <w:rsid w:val="00D32E0B"/>
    <w:rsid w:val="00D32EBD"/>
    <w:rsid w:val="00D333A8"/>
    <w:rsid w:val="00D33C39"/>
    <w:rsid w:val="00D33D45"/>
    <w:rsid w:val="00D34114"/>
    <w:rsid w:val="00D347D3"/>
    <w:rsid w:val="00D3522E"/>
    <w:rsid w:val="00D354EF"/>
    <w:rsid w:val="00D355C5"/>
    <w:rsid w:val="00D35688"/>
    <w:rsid w:val="00D35A66"/>
    <w:rsid w:val="00D36217"/>
    <w:rsid w:val="00D364B8"/>
    <w:rsid w:val="00D36630"/>
    <w:rsid w:val="00D36B28"/>
    <w:rsid w:val="00D36DFE"/>
    <w:rsid w:val="00D373B8"/>
    <w:rsid w:val="00D3788C"/>
    <w:rsid w:val="00D37ECE"/>
    <w:rsid w:val="00D37EF5"/>
    <w:rsid w:val="00D401A0"/>
    <w:rsid w:val="00D4035F"/>
    <w:rsid w:val="00D404E4"/>
    <w:rsid w:val="00D40ADD"/>
    <w:rsid w:val="00D4100C"/>
    <w:rsid w:val="00D4133E"/>
    <w:rsid w:val="00D413E2"/>
    <w:rsid w:val="00D41433"/>
    <w:rsid w:val="00D415E4"/>
    <w:rsid w:val="00D418D2"/>
    <w:rsid w:val="00D419C3"/>
    <w:rsid w:val="00D419DB"/>
    <w:rsid w:val="00D419F7"/>
    <w:rsid w:val="00D41DE9"/>
    <w:rsid w:val="00D420DD"/>
    <w:rsid w:val="00D42155"/>
    <w:rsid w:val="00D4244D"/>
    <w:rsid w:val="00D425CD"/>
    <w:rsid w:val="00D42BCB"/>
    <w:rsid w:val="00D42CA2"/>
    <w:rsid w:val="00D42FEB"/>
    <w:rsid w:val="00D430C7"/>
    <w:rsid w:val="00D4322F"/>
    <w:rsid w:val="00D432D2"/>
    <w:rsid w:val="00D4332C"/>
    <w:rsid w:val="00D437B2"/>
    <w:rsid w:val="00D43834"/>
    <w:rsid w:val="00D43CB4"/>
    <w:rsid w:val="00D43CFD"/>
    <w:rsid w:val="00D43E3A"/>
    <w:rsid w:val="00D440C2"/>
    <w:rsid w:val="00D442AB"/>
    <w:rsid w:val="00D444E1"/>
    <w:rsid w:val="00D44A7D"/>
    <w:rsid w:val="00D44EBE"/>
    <w:rsid w:val="00D44F33"/>
    <w:rsid w:val="00D45498"/>
    <w:rsid w:val="00D45499"/>
    <w:rsid w:val="00D45A15"/>
    <w:rsid w:val="00D45D9A"/>
    <w:rsid w:val="00D4607C"/>
    <w:rsid w:val="00D46208"/>
    <w:rsid w:val="00D462FF"/>
    <w:rsid w:val="00D46505"/>
    <w:rsid w:val="00D46B35"/>
    <w:rsid w:val="00D4711B"/>
    <w:rsid w:val="00D4715A"/>
    <w:rsid w:val="00D471E9"/>
    <w:rsid w:val="00D47246"/>
    <w:rsid w:val="00D47622"/>
    <w:rsid w:val="00D476A9"/>
    <w:rsid w:val="00D4781B"/>
    <w:rsid w:val="00D47B5F"/>
    <w:rsid w:val="00D47C74"/>
    <w:rsid w:val="00D47C9C"/>
    <w:rsid w:val="00D50878"/>
    <w:rsid w:val="00D5095A"/>
    <w:rsid w:val="00D50C1A"/>
    <w:rsid w:val="00D50DCF"/>
    <w:rsid w:val="00D50E4B"/>
    <w:rsid w:val="00D514A0"/>
    <w:rsid w:val="00D5165E"/>
    <w:rsid w:val="00D5177A"/>
    <w:rsid w:val="00D51F40"/>
    <w:rsid w:val="00D5235C"/>
    <w:rsid w:val="00D52942"/>
    <w:rsid w:val="00D529D0"/>
    <w:rsid w:val="00D531F4"/>
    <w:rsid w:val="00D53C43"/>
    <w:rsid w:val="00D53DF7"/>
    <w:rsid w:val="00D5469F"/>
    <w:rsid w:val="00D54859"/>
    <w:rsid w:val="00D549D6"/>
    <w:rsid w:val="00D54B3F"/>
    <w:rsid w:val="00D54C9C"/>
    <w:rsid w:val="00D54E39"/>
    <w:rsid w:val="00D54FC8"/>
    <w:rsid w:val="00D55264"/>
    <w:rsid w:val="00D5542C"/>
    <w:rsid w:val="00D5555F"/>
    <w:rsid w:val="00D55ACD"/>
    <w:rsid w:val="00D561D5"/>
    <w:rsid w:val="00D56670"/>
    <w:rsid w:val="00D566D1"/>
    <w:rsid w:val="00D567C1"/>
    <w:rsid w:val="00D569EB"/>
    <w:rsid w:val="00D56A51"/>
    <w:rsid w:val="00D56CA7"/>
    <w:rsid w:val="00D57389"/>
    <w:rsid w:val="00D57772"/>
    <w:rsid w:val="00D57817"/>
    <w:rsid w:val="00D57BDC"/>
    <w:rsid w:val="00D57FE4"/>
    <w:rsid w:val="00D608EF"/>
    <w:rsid w:val="00D60969"/>
    <w:rsid w:val="00D609C6"/>
    <w:rsid w:val="00D60C9E"/>
    <w:rsid w:val="00D60FC2"/>
    <w:rsid w:val="00D6131E"/>
    <w:rsid w:val="00D61530"/>
    <w:rsid w:val="00D61714"/>
    <w:rsid w:val="00D61A88"/>
    <w:rsid w:val="00D61C4B"/>
    <w:rsid w:val="00D62003"/>
    <w:rsid w:val="00D62869"/>
    <w:rsid w:val="00D628E8"/>
    <w:rsid w:val="00D62E25"/>
    <w:rsid w:val="00D62E53"/>
    <w:rsid w:val="00D62E7B"/>
    <w:rsid w:val="00D63214"/>
    <w:rsid w:val="00D638D0"/>
    <w:rsid w:val="00D63AD7"/>
    <w:rsid w:val="00D63D9B"/>
    <w:rsid w:val="00D640D8"/>
    <w:rsid w:val="00D64E13"/>
    <w:rsid w:val="00D65656"/>
    <w:rsid w:val="00D657B6"/>
    <w:rsid w:val="00D658A3"/>
    <w:rsid w:val="00D65999"/>
    <w:rsid w:val="00D65BDA"/>
    <w:rsid w:val="00D65FD7"/>
    <w:rsid w:val="00D667F1"/>
    <w:rsid w:val="00D668E3"/>
    <w:rsid w:val="00D66B30"/>
    <w:rsid w:val="00D66C05"/>
    <w:rsid w:val="00D671B0"/>
    <w:rsid w:val="00D67851"/>
    <w:rsid w:val="00D67F35"/>
    <w:rsid w:val="00D703E1"/>
    <w:rsid w:val="00D705C8"/>
    <w:rsid w:val="00D708A0"/>
    <w:rsid w:val="00D70AFC"/>
    <w:rsid w:val="00D71B89"/>
    <w:rsid w:val="00D71E23"/>
    <w:rsid w:val="00D71E43"/>
    <w:rsid w:val="00D71E8A"/>
    <w:rsid w:val="00D72006"/>
    <w:rsid w:val="00D720E0"/>
    <w:rsid w:val="00D72132"/>
    <w:rsid w:val="00D72135"/>
    <w:rsid w:val="00D7218E"/>
    <w:rsid w:val="00D72285"/>
    <w:rsid w:val="00D722CC"/>
    <w:rsid w:val="00D72699"/>
    <w:rsid w:val="00D7385B"/>
    <w:rsid w:val="00D73A2E"/>
    <w:rsid w:val="00D73D6E"/>
    <w:rsid w:val="00D73FDE"/>
    <w:rsid w:val="00D74103"/>
    <w:rsid w:val="00D747C8"/>
    <w:rsid w:val="00D74BA1"/>
    <w:rsid w:val="00D7509E"/>
    <w:rsid w:val="00D7544F"/>
    <w:rsid w:val="00D7590D"/>
    <w:rsid w:val="00D75987"/>
    <w:rsid w:val="00D75B38"/>
    <w:rsid w:val="00D75E04"/>
    <w:rsid w:val="00D75F81"/>
    <w:rsid w:val="00D75FF5"/>
    <w:rsid w:val="00D760F5"/>
    <w:rsid w:val="00D7615F"/>
    <w:rsid w:val="00D764CF"/>
    <w:rsid w:val="00D7660F"/>
    <w:rsid w:val="00D76939"/>
    <w:rsid w:val="00D76FCE"/>
    <w:rsid w:val="00D8008F"/>
    <w:rsid w:val="00D802DE"/>
    <w:rsid w:val="00D8054A"/>
    <w:rsid w:val="00D8077B"/>
    <w:rsid w:val="00D80CE1"/>
    <w:rsid w:val="00D80D45"/>
    <w:rsid w:val="00D80EA5"/>
    <w:rsid w:val="00D80FFC"/>
    <w:rsid w:val="00D81025"/>
    <w:rsid w:val="00D8134D"/>
    <w:rsid w:val="00D81973"/>
    <w:rsid w:val="00D81BBE"/>
    <w:rsid w:val="00D81BDA"/>
    <w:rsid w:val="00D82382"/>
    <w:rsid w:val="00D82438"/>
    <w:rsid w:val="00D8263F"/>
    <w:rsid w:val="00D82692"/>
    <w:rsid w:val="00D8281E"/>
    <w:rsid w:val="00D82951"/>
    <w:rsid w:val="00D829DD"/>
    <w:rsid w:val="00D82BF8"/>
    <w:rsid w:val="00D82C2B"/>
    <w:rsid w:val="00D82D5A"/>
    <w:rsid w:val="00D82FF2"/>
    <w:rsid w:val="00D835E8"/>
    <w:rsid w:val="00D839EB"/>
    <w:rsid w:val="00D83A11"/>
    <w:rsid w:val="00D83E1F"/>
    <w:rsid w:val="00D84123"/>
    <w:rsid w:val="00D8434F"/>
    <w:rsid w:val="00D8456C"/>
    <w:rsid w:val="00D849A6"/>
    <w:rsid w:val="00D84ABF"/>
    <w:rsid w:val="00D84FCA"/>
    <w:rsid w:val="00D85038"/>
    <w:rsid w:val="00D85113"/>
    <w:rsid w:val="00D85527"/>
    <w:rsid w:val="00D85924"/>
    <w:rsid w:val="00D85DC2"/>
    <w:rsid w:val="00D85F4B"/>
    <w:rsid w:val="00D85FEA"/>
    <w:rsid w:val="00D86266"/>
    <w:rsid w:val="00D86580"/>
    <w:rsid w:val="00D867DD"/>
    <w:rsid w:val="00D8694E"/>
    <w:rsid w:val="00D86A94"/>
    <w:rsid w:val="00D86D50"/>
    <w:rsid w:val="00D86DFD"/>
    <w:rsid w:val="00D86E35"/>
    <w:rsid w:val="00D86EC9"/>
    <w:rsid w:val="00D87F20"/>
    <w:rsid w:val="00D90486"/>
    <w:rsid w:val="00D9055F"/>
    <w:rsid w:val="00D90CAF"/>
    <w:rsid w:val="00D910CC"/>
    <w:rsid w:val="00D91372"/>
    <w:rsid w:val="00D9186C"/>
    <w:rsid w:val="00D91BD8"/>
    <w:rsid w:val="00D91F0D"/>
    <w:rsid w:val="00D921DF"/>
    <w:rsid w:val="00D923E0"/>
    <w:rsid w:val="00D92871"/>
    <w:rsid w:val="00D92A45"/>
    <w:rsid w:val="00D92CF2"/>
    <w:rsid w:val="00D92DFF"/>
    <w:rsid w:val="00D93065"/>
    <w:rsid w:val="00D93289"/>
    <w:rsid w:val="00D933ED"/>
    <w:rsid w:val="00D93C3F"/>
    <w:rsid w:val="00D94456"/>
    <w:rsid w:val="00D9474C"/>
    <w:rsid w:val="00D94961"/>
    <w:rsid w:val="00D95938"/>
    <w:rsid w:val="00D95AB1"/>
    <w:rsid w:val="00D95DD6"/>
    <w:rsid w:val="00D9641B"/>
    <w:rsid w:val="00D96628"/>
    <w:rsid w:val="00D96B75"/>
    <w:rsid w:val="00D97C8A"/>
    <w:rsid w:val="00DA0406"/>
    <w:rsid w:val="00DA09E7"/>
    <w:rsid w:val="00DA0D96"/>
    <w:rsid w:val="00DA0FAE"/>
    <w:rsid w:val="00DA15FB"/>
    <w:rsid w:val="00DA1830"/>
    <w:rsid w:val="00DA198D"/>
    <w:rsid w:val="00DA1A0D"/>
    <w:rsid w:val="00DA2943"/>
    <w:rsid w:val="00DA2C22"/>
    <w:rsid w:val="00DA2C5E"/>
    <w:rsid w:val="00DA2D3D"/>
    <w:rsid w:val="00DA369E"/>
    <w:rsid w:val="00DA3811"/>
    <w:rsid w:val="00DA3AD1"/>
    <w:rsid w:val="00DA3B13"/>
    <w:rsid w:val="00DA3CC7"/>
    <w:rsid w:val="00DA42B4"/>
    <w:rsid w:val="00DA44DE"/>
    <w:rsid w:val="00DA46FD"/>
    <w:rsid w:val="00DA4926"/>
    <w:rsid w:val="00DA4986"/>
    <w:rsid w:val="00DA4D3B"/>
    <w:rsid w:val="00DA4DF8"/>
    <w:rsid w:val="00DA4E6A"/>
    <w:rsid w:val="00DA57C0"/>
    <w:rsid w:val="00DA5DFB"/>
    <w:rsid w:val="00DA63B6"/>
    <w:rsid w:val="00DA674F"/>
    <w:rsid w:val="00DA67DD"/>
    <w:rsid w:val="00DA69C4"/>
    <w:rsid w:val="00DA7184"/>
    <w:rsid w:val="00DA7266"/>
    <w:rsid w:val="00DA799E"/>
    <w:rsid w:val="00DA79A5"/>
    <w:rsid w:val="00DA79E3"/>
    <w:rsid w:val="00DA7CCC"/>
    <w:rsid w:val="00DB0050"/>
    <w:rsid w:val="00DB0507"/>
    <w:rsid w:val="00DB0B54"/>
    <w:rsid w:val="00DB0FE3"/>
    <w:rsid w:val="00DB11B9"/>
    <w:rsid w:val="00DB1515"/>
    <w:rsid w:val="00DB15B4"/>
    <w:rsid w:val="00DB15E6"/>
    <w:rsid w:val="00DB1707"/>
    <w:rsid w:val="00DB1B12"/>
    <w:rsid w:val="00DB1D1E"/>
    <w:rsid w:val="00DB20FF"/>
    <w:rsid w:val="00DB285A"/>
    <w:rsid w:val="00DB2939"/>
    <w:rsid w:val="00DB2D7E"/>
    <w:rsid w:val="00DB30D2"/>
    <w:rsid w:val="00DB3167"/>
    <w:rsid w:val="00DB3737"/>
    <w:rsid w:val="00DB373C"/>
    <w:rsid w:val="00DB3F34"/>
    <w:rsid w:val="00DB4035"/>
    <w:rsid w:val="00DB40C5"/>
    <w:rsid w:val="00DB4636"/>
    <w:rsid w:val="00DB4E79"/>
    <w:rsid w:val="00DB4F23"/>
    <w:rsid w:val="00DB50FF"/>
    <w:rsid w:val="00DB5342"/>
    <w:rsid w:val="00DB537F"/>
    <w:rsid w:val="00DB555E"/>
    <w:rsid w:val="00DB55A3"/>
    <w:rsid w:val="00DB5CAE"/>
    <w:rsid w:val="00DB5D4F"/>
    <w:rsid w:val="00DB6443"/>
    <w:rsid w:val="00DB65E8"/>
    <w:rsid w:val="00DB69D6"/>
    <w:rsid w:val="00DB6A2E"/>
    <w:rsid w:val="00DB6CBF"/>
    <w:rsid w:val="00DB6F17"/>
    <w:rsid w:val="00DB7FD6"/>
    <w:rsid w:val="00DC0616"/>
    <w:rsid w:val="00DC0824"/>
    <w:rsid w:val="00DC0B4A"/>
    <w:rsid w:val="00DC0EC2"/>
    <w:rsid w:val="00DC0F10"/>
    <w:rsid w:val="00DC105F"/>
    <w:rsid w:val="00DC10D5"/>
    <w:rsid w:val="00DC1108"/>
    <w:rsid w:val="00DC1120"/>
    <w:rsid w:val="00DC12F7"/>
    <w:rsid w:val="00DC13E4"/>
    <w:rsid w:val="00DC163F"/>
    <w:rsid w:val="00DC1C38"/>
    <w:rsid w:val="00DC21D4"/>
    <w:rsid w:val="00DC2709"/>
    <w:rsid w:val="00DC2924"/>
    <w:rsid w:val="00DC292C"/>
    <w:rsid w:val="00DC2D85"/>
    <w:rsid w:val="00DC2F12"/>
    <w:rsid w:val="00DC3036"/>
    <w:rsid w:val="00DC3042"/>
    <w:rsid w:val="00DC30D1"/>
    <w:rsid w:val="00DC3301"/>
    <w:rsid w:val="00DC3686"/>
    <w:rsid w:val="00DC3997"/>
    <w:rsid w:val="00DC3C74"/>
    <w:rsid w:val="00DC3EFE"/>
    <w:rsid w:val="00DC447E"/>
    <w:rsid w:val="00DC4802"/>
    <w:rsid w:val="00DC4C27"/>
    <w:rsid w:val="00DC4D1D"/>
    <w:rsid w:val="00DC51AF"/>
    <w:rsid w:val="00DC5957"/>
    <w:rsid w:val="00DC5A2F"/>
    <w:rsid w:val="00DC5A45"/>
    <w:rsid w:val="00DC5B06"/>
    <w:rsid w:val="00DC5C59"/>
    <w:rsid w:val="00DC5D35"/>
    <w:rsid w:val="00DC633D"/>
    <w:rsid w:val="00DC68F7"/>
    <w:rsid w:val="00DC6961"/>
    <w:rsid w:val="00DC6B55"/>
    <w:rsid w:val="00DC6F3C"/>
    <w:rsid w:val="00DC737B"/>
    <w:rsid w:val="00DC77D1"/>
    <w:rsid w:val="00DC77FC"/>
    <w:rsid w:val="00DC7C50"/>
    <w:rsid w:val="00DC7CB7"/>
    <w:rsid w:val="00DD001F"/>
    <w:rsid w:val="00DD0CC4"/>
    <w:rsid w:val="00DD0E24"/>
    <w:rsid w:val="00DD12E2"/>
    <w:rsid w:val="00DD1B56"/>
    <w:rsid w:val="00DD1D68"/>
    <w:rsid w:val="00DD1FF9"/>
    <w:rsid w:val="00DD210E"/>
    <w:rsid w:val="00DD2281"/>
    <w:rsid w:val="00DD2AE8"/>
    <w:rsid w:val="00DD2F60"/>
    <w:rsid w:val="00DD361F"/>
    <w:rsid w:val="00DD3773"/>
    <w:rsid w:val="00DD38AC"/>
    <w:rsid w:val="00DD3DF9"/>
    <w:rsid w:val="00DD4172"/>
    <w:rsid w:val="00DD4335"/>
    <w:rsid w:val="00DD4491"/>
    <w:rsid w:val="00DD450C"/>
    <w:rsid w:val="00DD4D42"/>
    <w:rsid w:val="00DD4E04"/>
    <w:rsid w:val="00DD5257"/>
    <w:rsid w:val="00DD5299"/>
    <w:rsid w:val="00DD53A5"/>
    <w:rsid w:val="00DD545A"/>
    <w:rsid w:val="00DD5964"/>
    <w:rsid w:val="00DD5C6D"/>
    <w:rsid w:val="00DD5DB3"/>
    <w:rsid w:val="00DD65A2"/>
    <w:rsid w:val="00DD68A7"/>
    <w:rsid w:val="00DD6A26"/>
    <w:rsid w:val="00DD6AD2"/>
    <w:rsid w:val="00DD6BAD"/>
    <w:rsid w:val="00DD7327"/>
    <w:rsid w:val="00DD74B9"/>
    <w:rsid w:val="00DD7AD5"/>
    <w:rsid w:val="00DD7B42"/>
    <w:rsid w:val="00DD7DF3"/>
    <w:rsid w:val="00DD7FDB"/>
    <w:rsid w:val="00DE00F3"/>
    <w:rsid w:val="00DE025F"/>
    <w:rsid w:val="00DE05E4"/>
    <w:rsid w:val="00DE0B66"/>
    <w:rsid w:val="00DE0E02"/>
    <w:rsid w:val="00DE1351"/>
    <w:rsid w:val="00DE142B"/>
    <w:rsid w:val="00DE1AB2"/>
    <w:rsid w:val="00DE203D"/>
    <w:rsid w:val="00DE22D0"/>
    <w:rsid w:val="00DE23B7"/>
    <w:rsid w:val="00DE29E2"/>
    <w:rsid w:val="00DE2D42"/>
    <w:rsid w:val="00DE34AC"/>
    <w:rsid w:val="00DE3830"/>
    <w:rsid w:val="00DE4055"/>
    <w:rsid w:val="00DE439E"/>
    <w:rsid w:val="00DE47A5"/>
    <w:rsid w:val="00DE4A45"/>
    <w:rsid w:val="00DE4C3D"/>
    <w:rsid w:val="00DE513D"/>
    <w:rsid w:val="00DE5167"/>
    <w:rsid w:val="00DE5546"/>
    <w:rsid w:val="00DE5868"/>
    <w:rsid w:val="00DE5E81"/>
    <w:rsid w:val="00DE653F"/>
    <w:rsid w:val="00DE6843"/>
    <w:rsid w:val="00DE68D2"/>
    <w:rsid w:val="00DE6B0D"/>
    <w:rsid w:val="00DE6BEF"/>
    <w:rsid w:val="00DE70FA"/>
    <w:rsid w:val="00DE7178"/>
    <w:rsid w:val="00DE720D"/>
    <w:rsid w:val="00DE73F1"/>
    <w:rsid w:val="00DE742C"/>
    <w:rsid w:val="00DE7843"/>
    <w:rsid w:val="00DE78A5"/>
    <w:rsid w:val="00DE7C8A"/>
    <w:rsid w:val="00DF0111"/>
    <w:rsid w:val="00DF01EC"/>
    <w:rsid w:val="00DF066C"/>
    <w:rsid w:val="00DF0A8E"/>
    <w:rsid w:val="00DF0C40"/>
    <w:rsid w:val="00DF0E8E"/>
    <w:rsid w:val="00DF0FDC"/>
    <w:rsid w:val="00DF123D"/>
    <w:rsid w:val="00DF161F"/>
    <w:rsid w:val="00DF18DF"/>
    <w:rsid w:val="00DF1A2D"/>
    <w:rsid w:val="00DF25CC"/>
    <w:rsid w:val="00DF272C"/>
    <w:rsid w:val="00DF2742"/>
    <w:rsid w:val="00DF28E1"/>
    <w:rsid w:val="00DF299A"/>
    <w:rsid w:val="00DF2E9B"/>
    <w:rsid w:val="00DF310B"/>
    <w:rsid w:val="00DF35DE"/>
    <w:rsid w:val="00DF4544"/>
    <w:rsid w:val="00DF4AA5"/>
    <w:rsid w:val="00DF4F91"/>
    <w:rsid w:val="00DF53C6"/>
    <w:rsid w:val="00DF5406"/>
    <w:rsid w:val="00DF5A27"/>
    <w:rsid w:val="00DF5A39"/>
    <w:rsid w:val="00DF5C0E"/>
    <w:rsid w:val="00DF5E96"/>
    <w:rsid w:val="00DF6631"/>
    <w:rsid w:val="00DF6B33"/>
    <w:rsid w:val="00DF73AE"/>
    <w:rsid w:val="00DF74CD"/>
    <w:rsid w:val="00DF77B7"/>
    <w:rsid w:val="00DF7865"/>
    <w:rsid w:val="00DF7CFF"/>
    <w:rsid w:val="00DF7FCF"/>
    <w:rsid w:val="00E00061"/>
    <w:rsid w:val="00E001E7"/>
    <w:rsid w:val="00E00257"/>
    <w:rsid w:val="00E003D5"/>
    <w:rsid w:val="00E004BF"/>
    <w:rsid w:val="00E008E5"/>
    <w:rsid w:val="00E00C4E"/>
    <w:rsid w:val="00E00E18"/>
    <w:rsid w:val="00E00E4A"/>
    <w:rsid w:val="00E010D9"/>
    <w:rsid w:val="00E0119C"/>
    <w:rsid w:val="00E012A3"/>
    <w:rsid w:val="00E013C8"/>
    <w:rsid w:val="00E01548"/>
    <w:rsid w:val="00E01858"/>
    <w:rsid w:val="00E01A4E"/>
    <w:rsid w:val="00E01A78"/>
    <w:rsid w:val="00E01B34"/>
    <w:rsid w:val="00E01C9E"/>
    <w:rsid w:val="00E01DE5"/>
    <w:rsid w:val="00E021EF"/>
    <w:rsid w:val="00E023D3"/>
    <w:rsid w:val="00E025FE"/>
    <w:rsid w:val="00E026D5"/>
    <w:rsid w:val="00E027AB"/>
    <w:rsid w:val="00E02BDC"/>
    <w:rsid w:val="00E02EB2"/>
    <w:rsid w:val="00E032FF"/>
    <w:rsid w:val="00E033AE"/>
    <w:rsid w:val="00E03574"/>
    <w:rsid w:val="00E037A2"/>
    <w:rsid w:val="00E03802"/>
    <w:rsid w:val="00E03963"/>
    <w:rsid w:val="00E03BA3"/>
    <w:rsid w:val="00E03F49"/>
    <w:rsid w:val="00E03F5A"/>
    <w:rsid w:val="00E03FC5"/>
    <w:rsid w:val="00E0410A"/>
    <w:rsid w:val="00E047D6"/>
    <w:rsid w:val="00E04847"/>
    <w:rsid w:val="00E04C7A"/>
    <w:rsid w:val="00E050BA"/>
    <w:rsid w:val="00E05475"/>
    <w:rsid w:val="00E05711"/>
    <w:rsid w:val="00E0597C"/>
    <w:rsid w:val="00E06521"/>
    <w:rsid w:val="00E06658"/>
    <w:rsid w:val="00E06828"/>
    <w:rsid w:val="00E071B6"/>
    <w:rsid w:val="00E07472"/>
    <w:rsid w:val="00E076CB"/>
    <w:rsid w:val="00E07B6B"/>
    <w:rsid w:val="00E106B3"/>
    <w:rsid w:val="00E10A91"/>
    <w:rsid w:val="00E10CEE"/>
    <w:rsid w:val="00E10F9F"/>
    <w:rsid w:val="00E11164"/>
    <w:rsid w:val="00E11402"/>
    <w:rsid w:val="00E11ADB"/>
    <w:rsid w:val="00E11D80"/>
    <w:rsid w:val="00E11EB8"/>
    <w:rsid w:val="00E12260"/>
    <w:rsid w:val="00E1233C"/>
    <w:rsid w:val="00E1264B"/>
    <w:rsid w:val="00E12BC3"/>
    <w:rsid w:val="00E1301E"/>
    <w:rsid w:val="00E13E50"/>
    <w:rsid w:val="00E143D4"/>
    <w:rsid w:val="00E14DA6"/>
    <w:rsid w:val="00E1510F"/>
    <w:rsid w:val="00E1572C"/>
    <w:rsid w:val="00E1579F"/>
    <w:rsid w:val="00E1590B"/>
    <w:rsid w:val="00E15AF0"/>
    <w:rsid w:val="00E15CEF"/>
    <w:rsid w:val="00E15DAB"/>
    <w:rsid w:val="00E15DC8"/>
    <w:rsid w:val="00E162B9"/>
    <w:rsid w:val="00E16585"/>
    <w:rsid w:val="00E1711D"/>
    <w:rsid w:val="00E1728A"/>
    <w:rsid w:val="00E17765"/>
    <w:rsid w:val="00E17C2E"/>
    <w:rsid w:val="00E17C42"/>
    <w:rsid w:val="00E17D4D"/>
    <w:rsid w:val="00E2040E"/>
    <w:rsid w:val="00E20D05"/>
    <w:rsid w:val="00E20FB3"/>
    <w:rsid w:val="00E21301"/>
    <w:rsid w:val="00E213EE"/>
    <w:rsid w:val="00E215A4"/>
    <w:rsid w:val="00E2181A"/>
    <w:rsid w:val="00E22665"/>
    <w:rsid w:val="00E22777"/>
    <w:rsid w:val="00E22D51"/>
    <w:rsid w:val="00E22E39"/>
    <w:rsid w:val="00E2306D"/>
    <w:rsid w:val="00E235C1"/>
    <w:rsid w:val="00E239E2"/>
    <w:rsid w:val="00E2445F"/>
    <w:rsid w:val="00E245F8"/>
    <w:rsid w:val="00E24C8B"/>
    <w:rsid w:val="00E2547A"/>
    <w:rsid w:val="00E254A6"/>
    <w:rsid w:val="00E25D63"/>
    <w:rsid w:val="00E25DA9"/>
    <w:rsid w:val="00E25F9B"/>
    <w:rsid w:val="00E2670D"/>
    <w:rsid w:val="00E26AB4"/>
    <w:rsid w:val="00E26F0C"/>
    <w:rsid w:val="00E2727D"/>
    <w:rsid w:val="00E27D4E"/>
    <w:rsid w:val="00E3017A"/>
    <w:rsid w:val="00E3064D"/>
    <w:rsid w:val="00E306A6"/>
    <w:rsid w:val="00E308A9"/>
    <w:rsid w:val="00E30FB7"/>
    <w:rsid w:val="00E315DF"/>
    <w:rsid w:val="00E31777"/>
    <w:rsid w:val="00E3195E"/>
    <w:rsid w:val="00E31FEC"/>
    <w:rsid w:val="00E3249D"/>
    <w:rsid w:val="00E326F6"/>
    <w:rsid w:val="00E329BE"/>
    <w:rsid w:val="00E32B05"/>
    <w:rsid w:val="00E32C45"/>
    <w:rsid w:val="00E32D4E"/>
    <w:rsid w:val="00E3300B"/>
    <w:rsid w:val="00E332B8"/>
    <w:rsid w:val="00E334AB"/>
    <w:rsid w:val="00E3361E"/>
    <w:rsid w:val="00E336A1"/>
    <w:rsid w:val="00E33F98"/>
    <w:rsid w:val="00E342CA"/>
    <w:rsid w:val="00E34364"/>
    <w:rsid w:val="00E345CF"/>
    <w:rsid w:val="00E3493C"/>
    <w:rsid w:val="00E3496C"/>
    <w:rsid w:val="00E34F62"/>
    <w:rsid w:val="00E350E9"/>
    <w:rsid w:val="00E35508"/>
    <w:rsid w:val="00E35693"/>
    <w:rsid w:val="00E35D5F"/>
    <w:rsid w:val="00E35E7A"/>
    <w:rsid w:val="00E362E7"/>
    <w:rsid w:val="00E36866"/>
    <w:rsid w:val="00E3697B"/>
    <w:rsid w:val="00E36CAD"/>
    <w:rsid w:val="00E36F50"/>
    <w:rsid w:val="00E37370"/>
    <w:rsid w:val="00E37392"/>
    <w:rsid w:val="00E3740F"/>
    <w:rsid w:val="00E374B7"/>
    <w:rsid w:val="00E374F5"/>
    <w:rsid w:val="00E375C0"/>
    <w:rsid w:val="00E37C38"/>
    <w:rsid w:val="00E37DD6"/>
    <w:rsid w:val="00E401A4"/>
    <w:rsid w:val="00E41081"/>
    <w:rsid w:val="00E41360"/>
    <w:rsid w:val="00E415A8"/>
    <w:rsid w:val="00E41609"/>
    <w:rsid w:val="00E418B7"/>
    <w:rsid w:val="00E41A67"/>
    <w:rsid w:val="00E425BF"/>
    <w:rsid w:val="00E425CE"/>
    <w:rsid w:val="00E42841"/>
    <w:rsid w:val="00E42AF5"/>
    <w:rsid w:val="00E42D62"/>
    <w:rsid w:val="00E433C5"/>
    <w:rsid w:val="00E440B1"/>
    <w:rsid w:val="00E442CB"/>
    <w:rsid w:val="00E4432B"/>
    <w:rsid w:val="00E4454C"/>
    <w:rsid w:val="00E44613"/>
    <w:rsid w:val="00E44AC8"/>
    <w:rsid w:val="00E44AF7"/>
    <w:rsid w:val="00E4517B"/>
    <w:rsid w:val="00E455A7"/>
    <w:rsid w:val="00E459AD"/>
    <w:rsid w:val="00E45E1F"/>
    <w:rsid w:val="00E45F2F"/>
    <w:rsid w:val="00E46283"/>
    <w:rsid w:val="00E46381"/>
    <w:rsid w:val="00E466CA"/>
    <w:rsid w:val="00E46712"/>
    <w:rsid w:val="00E46A87"/>
    <w:rsid w:val="00E46DEA"/>
    <w:rsid w:val="00E474B1"/>
    <w:rsid w:val="00E476F8"/>
    <w:rsid w:val="00E47884"/>
    <w:rsid w:val="00E50156"/>
    <w:rsid w:val="00E502C2"/>
    <w:rsid w:val="00E5055D"/>
    <w:rsid w:val="00E50C6D"/>
    <w:rsid w:val="00E50D3C"/>
    <w:rsid w:val="00E50F98"/>
    <w:rsid w:val="00E50FE7"/>
    <w:rsid w:val="00E50FFA"/>
    <w:rsid w:val="00E511B0"/>
    <w:rsid w:val="00E515C0"/>
    <w:rsid w:val="00E5171A"/>
    <w:rsid w:val="00E5195E"/>
    <w:rsid w:val="00E51995"/>
    <w:rsid w:val="00E51AF6"/>
    <w:rsid w:val="00E51B0A"/>
    <w:rsid w:val="00E51B6B"/>
    <w:rsid w:val="00E52687"/>
    <w:rsid w:val="00E52699"/>
    <w:rsid w:val="00E526BE"/>
    <w:rsid w:val="00E52CAD"/>
    <w:rsid w:val="00E53417"/>
    <w:rsid w:val="00E53B86"/>
    <w:rsid w:val="00E5407A"/>
    <w:rsid w:val="00E540BF"/>
    <w:rsid w:val="00E542D7"/>
    <w:rsid w:val="00E542E8"/>
    <w:rsid w:val="00E545A1"/>
    <w:rsid w:val="00E54801"/>
    <w:rsid w:val="00E549B6"/>
    <w:rsid w:val="00E54BF0"/>
    <w:rsid w:val="00E54F8D"/>
    <w:rsid w:val="00E5557A"/>
    <w:rsid w:val="00E55903"/>
    <w:rsid w:val="00E55B3A"/>
    <w:rsid w:val="00E55BC1"/>
    <w:rsid w:val="00E56142"/>
    <w:rsid w:val="00E561D0"/>
    <w:rsid w:val="00E56C0D"/>
    <w:rsid w:val="00E56DE2"/>
    <w:rsid w:val="00E57563"/>
    <w:rsid w:val="00E57766"/>
    <w:rsid w:val="00E5777E"/>
    <w:rsid w:val="00E57C93"/>
    <w:rsid w:val="00E57D05"/>
    <w:rsid w:val="00E604FB"/>
    <w:rsid w:val="00E60614"/>
    <w:rsid w:val="00E60CFC"/>
    <w:rsid w:val="00E60F9A"/>
    <w:rsid w:val="00E61350"/>
    <w:rsid w:val="00E6219A"/>
    <w:rsid w:val="00E626DB"/>
    <w:rsid w:val="00E62831"/>
    <w:rsid w:val="00E62B78"/>
    <w:rsid w:val="00E62D52"/>
    <w:rsid w:val="00E63312"/>
    <w:rsid w:val="00E6355E"/>
    <w:rsid w:val="00E638F0"/>
    <w:rsid w:val="00E63D78"/>
    <w:rsid w:val="00E64254"/>
    <w:rsid w:val="00E6427F"/>
    <w:rsid w:val="00E642B5"/>
    <w:rsid w:val="00E64EBF"/>
    <w:rsid w:val="00E64FA9"/>
    <w:rsid w:val="00E64FE6"/>
    <w:rsid w:val="00E65297"/>
    <w:rsid w:val="00E65303"/>
    <w:rsid w:val="00E656B4"/>
    <w:rsid w:val="00E65AA4"/>
    <w:rsid w:val="00E65B89"/>
    <w:rsid w:val="00E661A8"/>
    <w:rsid w:val="00E66239"/>
    <w:rsid w:val="00E662F5"/>
    <w:rsid w:val="00E66393"/>
    <w:rsid w:val="00E6655D"/>
    <w:rsid w:val="00E669BF"/>
    <w:rsid w:val="00E66A62"/>
    <w:rsid w:val="00E66E68"/>
    <w:rsid w:val="00E672E2"/>
    <w:rsid w:val="00E67337"/>
    <w:rsid w:val="00E67673"/>
    <w:rsid w:val="00E67FF6"/>
    <w:rsid w:val="00E701C1"/>
    <w:rsid w:val="00E70267"/>
    <w:rsid w:val="00E70348"/>
    <w:rsid w:val="00E704FB"/>
    <w:rsid w:val="00E705B3"/>
    <w:rsid w:val="00E70603"/>
    <w:rsid w:val="00E70698"/>
    <w:rsid w:val="00E709BD"/>
    <w:rsid w:val="00E70C09"/>
    <w:rsid w:val="00E7168F"/>
    <w:rsid w:val="00E717E5"/>
    <w:rsid w:val="00E71B30"/>
    <w:rsid w:val="00E71F47"/>
    <w:rsid w:val="00E723A2"/>
    <w:rsid w:val="00E724C5"/>
    <w:rsid w:val="00E72B53"/>
    <w:rsid w:val="00E72FAB"/>
    <w:rsid w:val="00E738D6"/>
    <w:rsid w:val="00E73910"/>
    <w:rsid w:val="00E73EAF"/>
    <w:rsid w:val="00E7407A"/>
    <w:rsid w:val="00E746DE"/>
    <w:rsid w:val="00E74830"/>
    <w:rsid w:val="00E74891"/>
    <w:rsid w:val="00E74E3B"/>
    <w:rsid w:val="00E75A8E"/>
    <w:rsid w:val="00E75E6A"/>
    <w:rsid w:val="00E75FE1"/>
    <w:rsid w:val="00E767D2"/>
    <w:rsid w:val="00E769E9"/>
    <w:rsid w:val="00E76AC5"/>
    <w:rsid w:val="00E76AFE"/>
    <w:rsid w:val="00E76B09"/>
    <w:rsid w:val="00E76B18"/>
    <w:rsid w:val="00E76BB0"/>
    <w:rsid w:val="00E76E09"/>
    <w:rsid w:val="00E76F0A"/>
    <w:rsid w:val="00E7726C"/>
    <w:rsid w:val="00E7749C"/>
    <w:rsid w:val="00E77AAC"/>
    <w:rsid w:val="00E77BA4"/>
    <w:rsid w:val="00E77F3C"/>
    <w:rsid w:val="00E80485"/>
    <w:rsid w:val="00E8052B"/>
    <w:rsid w:val="00E8094A"/>
    <w:rsid w:val="00E80DF8"/>
    <w:rsid w:val="00E80E8C"/>
    <w:rsid w:val="00E80F23"/>
    <w:rsid w:val="00E812F3"/>
    <w:rsid w:val="00E81451"/>
    <w:rsid w:val="00E8151B"/>
    <w:rsid w:val="00E81685"/>
    <w:rsid w:val="00E81A54"/>
    <w:rsid w:val="00E81D07"/>
    <w:rsid w:val="00E81E73"/>
    <w:rsid w:val="00E81F54"/>
    <w:rsid w:val="00E82436"/>
    <w:rsid w:val="00E824B0"/>
    <w:rsid w:val="00E8343A"/>
    <w:rsid w:val="00E834D4"/>
    <w:rsid w:val="00E838D5"/>
    <w:rsid w:val="00E83AB5"/>
    <w:rsid w:val="00E83CBD"/>
    <w:rsid w:val="00E83E9A"/>
    <w:rsid w:val="00E84148"/>
    <w:rsid w:val="00E8420C"/>
    <w:rsid w:val="00E842EF"/>
    <w:rsid w:val="00E84B2C"/>
    <w:rsid w:val="00E84CD7"/>
    <w:rsid w:val="00E84DA6"/>
    <w:rsid w:val="00E85051"/>
    <w:rsid w:val="00E852A8"/>
    <w:rsid w:val="00E8536C"/>
    <w:rsid w:val="00E853FF"/>
    <w:rsid w:val="00E85566"/>
    <w:rsid w:val="00E8561B"/>
    <w:rsid w:val="00E85852"/>
    <w:rsid w:val="00E85A9B"/>
    <w:rsid w:val="00E85AF0"/>
    <w:rsid w:val="00E85E51"/>
    <w:rsid w:val="00E86695"/>
    <w:rsid w:val="00E867DE"/>
    <w:rsid w:val="00E86901"/>
    <w:rsid w:val="00E86B29"/>
    <w:rsid w:val="00E86BBB"/>
    <w:rsid w:val="00E86C1C"/>
    <w:rsid w:val="00E86F89"/>
    <w:rsid w:val="00E871E1"/>
    <w:rsid w:val="00E87351"/>
    <w:rsid w:val="00E87414"/>
    <w:rsid w:val="00E87538"/>
    <w:rsid w:val="00E8779E"/>
    <w:rsid w:val="00E87BB1"/>
    <w:rsid w:val="00E87D64"/>
    <w:rsid w:val="00E87D75"/>
    <w:rsid w:val="00E87E06"/>
    <w:rsid w:val="00E900AF"/>
    <w:rsid w:val="00E90291"/>
    <w:rsid w:val="00E904DE"/>
    <w:rsid w:val="00E90B6B"/>
    <w:rsid w:val="00E90EB5"/>
    <w:rsid w:val="00E90FFD"/>
    <w:rsid w:val="00E910E4"/>
    <w:rsid w:val="00E91605"/>
    <w:rsid w:val="00E91648"/>
    <w:rsid w:val="00E9166A"/>
    <w:rsid w:val="00E9191F"/>
    <w:rsid w:val="00E91933"/>
    <w:rsid w:val="00E92490"/>
    <w:rsid w:val="00E925AC"/>
    <w:rsid w:val="00E92876"/>
    <w:rsid w:val="00E92A16"/>
    <w:rsid w:val="00E92DD6"/>
    <w:rsid w:val="00E938FB"/>
    <w:rsid w:val="00E94283"/>
    <w:rsid w:val="00E946C9"/>
    <w:rsid w:val="00E94B20"/>
    <w:rsid w:val="00E94C36"/>
    <w:rsid w:val="00E95471"/>
    <w:rsid w:val="00E957D5"/>
    <w:rsid w:val="00E95E59"/>
    <w:rsid w:val="00E9607A"/>
    <w:rsid w:val="00E9614E"/>
    <w:rsid w:val="00E9643B"/>
    <w:rsid w:val="00E96476"/>
    <w:rsid w:val="00E96E78"/>
    <w:rsid w:val="00E96F70"/>
    <w:rsid w:val="00E97196"/>
    <w:rsid w:val="00E978C8"/>
    <w:rsid w:val="00E97C0B"/>
    <w:rsid w:val="00EA08F7"/>
    <w:rsid w:val="00EA0AEE"/>
    <w:rsid w:val="00EA0BFE"/>
    <w:rsid w:val="00EA0E27"/>
    <w:rsid w:val="00EA0E8B"/>
    <w:rsid w:val="00EA14B9"/>
    <w:rsid w:val="00EA1702"/>
    <w:rsid w:val="00EA1B5D"/>
    <w:rsid w:val="00EA1C63"/>
    <w:rsid w:val="00EA1DEB"/>
    <w:rsid w:val="00EA1F43"/>
    <w:rsid w:val="00EA2262"/>
    <w:rsid w:val="00EA2564"/>
    <w:rsid w:val="00EA3DC3"/>
    <w:rsid w:val="00EA3F52"/>
    <w:rsid w:val="00EA43EB"/>
    <w:rsid w:val="00EA4D2A"/>
    <w:rsid w:val="00EA4F64"/>
    <w:rsid w:val="00EA58D7"/>
    <w:rsid w:val="00EA5939"/>
    <w:rsid w:val="00EA5B62"/>
    <w:rsid w:val="00EA5E4F"/>
    <w:rsid w:val="00EA67B6"/>
    <w:rsid w:val="00EA71FC"/>
    <w:rsid w:val="00EA775F"/>
    <w:rsid w:val="00EA7F00"/>
    <w:rsid w:val="00EB08F0"/>
    <w:rsid w:val="00EB096A"/>
    <w:rsid w:val="00EB0A20"/>
    <w:rsid w:val="00EB0A22"/>
    <w:rsid w:val="00EB0A82"/>
    <w:rsid w:val="00EB0E55"/>
    <w:rsid w:val="00EB1282"/>
    <w:rsid w:val="00EB12DA"/>
    <w:rsid w:val="00EB17FA"/>
    <w:rsid w:val="00EB1BDB"/>
    <w:rsid w:val="00EB22F9"/>
    <w:rsid w:val="00EB2930"/>
    <w:rsid w:val="00EB2B80"/>
    <w:rsid w:val="00EB2C3B"/>
    <w:rsid w:val="00EB2F10"/>
    <w:rsid w:val="00EB357A"/>
    <w:rsid w:val="00EB3626"/>
    <w:rsid w:val="00EB3D1C"/>
    <w:rsid w:val="00EB3D8E"/>
    <w:rsid w:val="00EB3FBA"/>
    <w:rsid w:val="00EB40C0"/>
    <w:rsid w:val="00EB4191"/>
    <w:rsid w:val="00EB47D6"/>
    <w:rsid w:val="00EB48EE"/>
    <w:rsid w:val="00EB4FD5"/>
    <w:rsid w:val="00EB568D"/>
    <w:rsid w:val="00EB5764"/>
    <w:rsid w:val="00EB5AAE"/>
    <w:rsid w:val="00EB5C7F"/>
    <w:rsid w:val="00EB5D4B"/>
    <w:rsid w:val="00EB5DB7"/>
    <w:rsid w:val="00EB5EA4"/>
    <w:rsid w:val="00EB5EAE"/>
    <w:rsid w:val="00EB62C4"/>
    <w:rsid w:val="00EB6495"/>
    <w:rsid w:val="00EB6583"/>
    <w:rsid w:val="00EB67B5"/>
    <w:rsid w:val="00EB67E5"/>
    <w:rsid w:val="00EB6A9A"/>
    <w:rsid w:val="00EB6B18"/>
    <w:rsid w:val="00EB6D3F"/>
    <w:rsid w:val="00EB6DD6"/>
    <w:rsid w:val="00EB70CE"/>
    <w:rsid w:val="00EB7305"/>
    <w:rsid w:val="00EB736F"/>
    <w:rsid w:val="00EB73C2"/>
    <w:rsid w:val="00EB75CE"/>
    <w:rsid w:val="00EB7E6F"/>
    <w:rsid w:val="00EC016A"/>
    <w:rsid w:val="00EC01BB"/>
    <w:rsid w:val="00EC0638"/>
    <w:rsid w:val="00EC06E2"/>
    <w:rsid w:val="00EC08D4"/>
    <w:rsid w:val="00EC14A7"/>
    <w:rsid w:val="00EC15C7"/>
    <w:rsid w:val="00EC167E"/>
    <w:rsid w:val="00EC16C0"/>
    <w:rsid w:val="00EC1966"/>
    <w:rsid w:val="00EC1A64"/>
    <w:rsid w:val="00EC1FD8"/>
    <w:rsid w:val="00EC2058"/>
    <w:rsid w:val="00EC2508"/>
    <w:rsid w:val="00EC265B"/>
    <w:rsid w:val="00EC2A10"/>
    <w:rsid w:val="00EC2F37"/>
    <w:rsid w:val="00EC36AC"/>
    <w:rsid w:val="00EC3BAB"/>
    <w:rsid w:val="00EC3EE8"/>
    <w:rsid w:val="00EC435F"/>
    <w:rsid w:val="00EC46CE"/>
    <w:rsid w:val="00EC4901"/>
    <w:rsid w:val="00EC4A4C"/>
    <w:rsid w:val="00EC4CBB"/>
    <w:rsid w:val="00EC50F8"/>
    <w:rsid w:val="00EC57ED"/>
    <w:rsid w:val="00EC5BF1"/>
    <w:rsid w:val="00EC5D20"/>
    <w:rsid w:val="00EC5E6D"/>
    <w:rsid w:val="00EC5ECA"/>
    <w:rsid w:val="00EC65C2"/>
    <w:rsid w:val="00EC6714"/>
    <w:rsid w:val="00EC68F1"/>
    <w:rsid w:val="00EC6AF8"/>
    <w:rsid w:val="00EC6E1B"/>
    <w:rsid w:val="00EC7F6A"/>
    <w:rsid w:val="00ED00C0"/>
    <w:rsid w:val="00ED081A"/>
    <w:rsid w:val="00ED0C3A"/>
    <w:rsid w:val="00ED1278"/>
    <w:rsid w:val="00ED12D2"/>
    <w:rsid w:val="00ED184D"/>
    <w:rsid w:val="00ED1C0B"/>
    <w:rsid w:val="00ED1F71"/>
    <w:rsid w:val="00ED2743"/>
    <w:rsid w:val="00ED2C6C"/>
    <w:rsid w:val="00ED32C7"/>
    <w:rsid w:val="00ED32FC"/>
    <w:rsid w:val="00ED3311"/>
    <w:rsid w:val="00ED3BEE"/>
    <w:rsid w:val="00ED3C97"/>
    <w:rsid w:val="00ED3D3A"/>
    <w:rsid w:val="00ED3E9B"/>
    <w:rsid w:val="00ED3F88"/>
    <w:rsid w:val="00ED4A09"/>
    <w:rsid w:val="00ED4BA2"/>
    <w:rsid w:val="00ED512F"/>
    <w:rsid w:val="00ED5236"/>
    <w:rsid w:val="00ED5644"/>
    <w:rsid w:val="00ED59E8"/>
    <w:rsid w:val="00ED5C30"/>
    <w:rsid w:val="00ED5D9C"/>
    <w:rsid w:val="00ED5F4A"/>
    <w:rsid w:val="00ED61F5"/>
    <w:rsid w:val="00ED67D0"/>
    <w:rsid w:val="00ED688E"/>
    <w:rsid w:val="00ED6B96"/>
    <w:rsid w:val="00ED6C3B"/>
    <w:rsid w:val="00ED6C69"/>
    <w:rsid w:val="00ED6F99"/>
    <w:rsid w:val="00ED70A3"/>
    <w:rsid w:val="00ED70CB"/>
    <w:rsid w:val="00ED762E"/>
    <w:rsid w:val="00ED7C54"/>
    <w:rsid w:val="00ED7CE7"/>
    <w:rsid w:val="00EE01C1"/>
    <w:rsid w:val="00EE0234"/>
    <w:rsid w:val="00EE027C"/>
    <w:rsid w:val="00EE0784"/>
    <w:rsid w:val="00EE0981"/>
    <w:rsid w:val="00EE0D07"/>
    <w:rsid w:val="00EE0DA7"/>
    <w:rsid w:val="00EE121C"/>
    <w:rsid w:val="00EE13C6"/>
    <w:rsid w:val="00EE13E9"/>
    <w:rsid w:val="00EE1439"/>
    <w:rsid w:val="00EE1590"/>
    <w:rsid w:val="00EE15DD"/>
    <w:rsid w:val="00EE18BA"/>
    <w:rsid w:val="00EE18F1"/>
    <w:rsid w:val="00EE1A35"/>
    <w:rsid w:val="00EE1BE0"/>
    <w:rsid w:val="00EE1BEC"/>
    <w:rsid w:val="00EE1F02"/>
    <w:rsid w:val="00EE225A"/>
    <w:rsid w:val="00EE2E57"/>
    <w:rsid w:val="00EE2F18"/>
    <w:rsid w:val="00EE310E"/>
    <w:rsid w:val="00EE36D3"/>
    <w:rsid w:val="00EE3B7E"/>
    <w:rsid w:val="00EE40A9"/>
    <w:rsid w:val="00EE420A"/>
    <w:rsid w:val="00EE44A0"/>
    <w:rsid w:val="00EE456F"/>
    <w:rsid w:val="00EE585D"/>
    <w:rsid w:val="00EE5936"/>
    <w:rsid w:val="00EE5B79"/>
    <w:rsid w:val="00EE5D2F"/>
    <w:rsid w:val="00EE5F4A"/>
    <w:rsid w:val="00EE6031"/>
    <w:rsid w:val="00EE6941"/>
    <w:rsid w:val="00EE6D93"/>
    <w:rsid w:val="00EE7037"/>
    <w:rsid w:val="00EE7302"/>
    <w:rsid w:val="00EE73D4"/>
    <w:rsid w:val="00EE7473"/>
    <w:rsid w:val="00EE7710"/>
    <w:rsid w:val="00EE7737"/>
    <w:rsid w:val="00EE7892"/>
    <w:rsid w:val="00EF037D"/>
    <w:rsid w:val="00EF0489"/>
    <w:rsid w:val="00EF0628"/>
    <w:rsid w:val="00EF0709"/>
    <w:rsid w:val="00EF08AA"/>
    <w:rsid w:val="00EF0CE7"/>
    <w:rsid w:val="00EF0D05"/>
    <w:rsid w:val="00EF15AF"/>
    <w:rsid w:val="00EF1C67"/>
    <w:rsid w:val="00EF1F57"/>
    <w:rsid w:val="00EF21D9"/>
    <w:rsid w:val="00EF2770"/>
    <w:rsid w:val="00EF2AFF"/>
    <w:rsid w:val="00EF2BC3"/>
    <w:rsid w:val="00EF2CEE"/>
    <w:rsid w:val="00EF2EED"/>
    <w:rsid w:val="00EF301F"/>
    <w:rsid w:val="00EF32F5"/>
    <w:rsid w:val="00EF3335"/>
    <w:rsid w:val="00EF39AE"/>
    <w:rsid w:val="00EF3B9D"/>
    <w:rsid w:val="00EF3F66"/>
    <w:rsid w:val="00EF3F7D"/>
    <w:rsid w:val="00EF4762"/>
    <w:rsid w:val="00EF4813"/>
    <w:rsid w:val="00EF494D"/>
    <w:rsid w:val="00EF4B39"/>
    <w:rsid w:val="00EF4B57"/>
    <w:rsid w:val="00EF4E0F"/>
    <w:rsid w:val="00EF5120"/>
    <w:rsid w:val="00EF516A"/>
    <w:rsid w:val="00EF51F2"/>
    <w:rsid w:val="00EF583E"/>
    <w:rsid w:val="00EF5E90"/>
    <w:rsid w:val="00EF67E5"/>
    <w:rsid w:val="00EF6827"/>
    <w:rsid w:val="00EF6AED"/>
    <w:rsid w:val="00EF7265"/>
    <w:rsid w:val="00EF733A"/>
    <w:rsid w:val="00EF753D"/>
    <w:rsid w:val="00EF758B"/>
    <w:rsid w:val="00EF78C6"/>
    <w:rsid w:val="00EF7917"/>
    <w:rsid w:val="00EF7B84"/>
    <w:rsid w:val="00EF7DE0"/>
    <w:rsid w:val="00EF7FF7"/>
    <w:rsid w:val="00F00061"/>
    <w:rsid w:val="00F00066"/>
    <w:rsid w:val="00F00145"/>
    <w:rsid w:val="00F00236"/>
    <w:rsid w:val="00F002FA"/>
    <w:rsid w:val="00F0099D"/>
    <w:rsid w:val="00F00AC6"/>
    <w:rsid w:val="00F00D9D"/>
    <w:rsid w:val="00F01161"/>
    <w:rsid w:val="00F01453"/>
    <w:rsid w:val="00F01553"/>
    <w:rsid w:val="00F015E5"/>
    <w:rsid w:val="00F01649"/>
    <w:rsid w:val="00F01833"/>
    <w:rsid w:val="00F01931"/>
    <w:rsid w:val="00F01936"/>
    <w:rsid w:val="00F0197E"/>
    <w:rsid w:val="00F019FD"/>
    <w:rsid w:val="00F01A6D"/>
    <w:rsid w:val="00F01F54"/>
    <w:rsid w:val="00F02321"/>
    <w:rsid w:val="00F02440"/>
    <w:rsid w:val="00F024EB"/>
    <w:rsid w:val="00F0297B"/>
    <w:rsid w:val="00F02B0B"/>
    <w:rsid w:val="00F02C7D"/>
    <w:rsid w:val="00F02CC2"/>
    <w:rsid w:val="00F03190"/>
    <w:rsid w:val="00F031FF"/>
    <w:rsid w:val="00F03BAA"/>
    <w:rsid w:val="00F03C0F"/>
    <w:rsid w:val="00F040AE"/>
    <w:rsid w:val="00F046E7"/>
    <w:rsid w:val="00F04AE9"/>
    <w:rsid w:val="00F04CCB"/>
    <w:rsid w:val="00F0526D"/>
    <w:rsid w:val="00F05311"/>
    <w:rsid w:val="00F05676"/>
    <w:rsid w:val="00F0582D"/>
    <w:rsid w:val="00F06093"/>
    <w:rsid w:val="00F061CE"/>
    <w:rsid w:val="00F067C4"/>
    <w:rsid w:val="00F06896"/>
    <w:rsid w:val="00F06915"/>
    <w:rsid w:val="00F069B2"/>
    <w:rsid w:val="00F06A27"/>
    <w:rsid w:val="00F06C51"/>
    <w:rsid w:val="00F06D0E"/>
    <w:rsid w:val="00F07143"/>
    <w:rsid w:val="00F071A1"/>
    <w:rsid w:val="00F07478"/>
    <w:rsid w:val="00F07C9C"/>
    <w:rsid w:val="00F1008C"/>
    <w:rsid w:val="00F101CD"/>
    <w:rsid w:val="00F106C7"/>
    <w:rsid w:val="00F10D7D"/>
    <w:rsid w:val="00F117BB"/>
    <w:rsid w:val="00F11923"/>
    <w:rsid w:val="00F122A5"/>
    <w:rsid w:val="00F123AA"/>
    <w:rsid w:val="00F123E6"/>
    <w:rsid w:val="00F12442"/>
    <w:rsid w:val="00F125AC"/>
    <w:rsid w:val="00F12680"/>
    <w:rsid w:val="00F12B9A"/>
    <w:rsid w:val="00F12C9F"/>
    <w:rsid w:val="00F13424"/>
    <w:rsid w:val="00F13620"/>
    <w:rsid w:val="00F13A08"/>
    <w:rsid w:val="00F13BBA"/>
    <w:rsid w:val="00F13BEA"/>
    <w:rsid w:val="00F13FDA"/>
    <w:rsid w:val="00F14A0A"/>
    <w:rsid w:val="00F14BFA"/>
    <w:rsid w:val="00F14DA5"/>
    <w:rsid w:val="00F1528C"/>
    <w:rsid w:val="00F1538F"/>
    <w:rsid w:val="00F155ED"/>
    <w:rsid w:val="00F15ED7"/>
    <w:rsid w:val="00F15FF9"/>
    <w:rsid w:val="00F16091"/>
    <w:rsid w:val="00F16235"/>
    <w:rsid w:val="00F16946"/>
    <w:rsid w:val="00F169C5"/>
    <w:rsid w:val="00F16C95"/>
    <w:rsid w:val="00F1758A"/>
    <w:rsid w:val="00F1763B"/>
    <w:rsid w:val="00F177BF"/>
    <w:rsid w:val="00F17A07"/>
    <w:rsid w:val="00F17BC4"/>
    <w:rsid w:val="00F20081"/>
    <w:rsid w:val="00F20323"/>
    <w:rsid w:val="00F20634"/>
    <w:rsid w:val="00F20B6E"/>
    <w:rsid w:val="00F20FDE"/>
    <w:rsid w:val="00F211B1"/>
    <w:rsid w:val="00F216C1"/>
    <w:rsid w:val="00F21703"/>
    <w:rsid w:val="00F21AD0"/>
    <w:rsid w:val="00F21F74"/>
    <w:rsid w:val="00F224C4"/>
    <w:rsid w:val="00F227EE"/>
    <w:rsid w:val="00F2330D"/>
    <w:rsid w:val="00F23451"/>
    <w:rsid w:val="00F2360C"/>
    <w:rsid w:val="00F236A2"/>
    <w:rsid w:val="00F238C1"/>
    <w:rsid w:val="00F23D43"/>
    <w:rsid w:val="00F23F80"/>
    <w:rsid w:val="00F24018"/>
    <w:rsid w:val="00F24484"/>
    <w:rsid w:val="00F2490B"/>
    <w:rsid w:val="00F24D5F"/>
    <w:rsid w:val="00F24E07"/>
    <w:rsid w:val="00F253F8"/>
    <w:rsid w:val="00F25A33"/>
    <w:rsid w:val="00F25B0D"/>
    <w:rsid w:val="00F261B8"/>
    <w:rsid w:val="00F264FC"/>
    <w:rsid w:val="00F2713F"/>
    <w:rsid w:val="00F271C9"/>
    <w:rsid w:val="00F2751B"/>
    <w:rsid w:val="00F2759D"/>
    <w:rsid w:val="00F27785"/>
    <w:rsid w:val="00F27833"/>
    <w:rsid w:val="00F27864"/>
    <w:rsid w:val="00F27892"/>
    <w:rsid w:val="00F27981"/>
    <w:rsid w:val="00F27D66"/>
    <w:rsid w:val="00F27D7A"/>
    <w:rsid w:val="00F30405"/>
    <w:rsid w:val="00F305DC"/>
    <w:rsid w:val="00F30A37"/>
    <w:rsid w:val="00F30DAA"/>
    <w:rsid w:val="00F30F0F"/>
    <w:rsid w:val="00F30FD6"/>
    <w:rsid w:val="00F3115A"/>
    <w:rsid w:val="00F318AB"/>
    <w:rsid w:val="00F31AC8"/>
    <w:rsid w:val="00F31D5F"/>
    <w:rsid w:val="00F32663"/>
    <w:rsid w:val="00F327A4"/>
    <w:rsid w:val="00F32834"/>
    <w:rsid w:val="00F32844"/>
    <w:rsid w:val="00F32893"/>
    <w:rsid w:val="00F329C4"/>
    <w:rsid w:val="00F32A07"/>
    <w:rsid w:val="00F32D02"/>
    <w:rsid w:val="00F33097"/>
    <w:rsid w:val="00F330E8"/>
    <w:rsid w:val="00F331AB"/>
    <w:rsid w:val="00F33286"/>
    <w:rsid w:val="00F33287"/>
    <w:rsid w:val="00F334CF"/>
    <w:rsid w:val="00F33FFA"/>
    <w:rsid w:val="00F3433D"/>
    <w:rsid w:val="00F34341"/>
    <w:rsid w:val="00F34516"/>
    <w:rsid w:val="00F34A3F"/>
    <w:rsid w:val="00F34ED2"/>
    <w:rsid w:val="00F35266"/>
    <w:rsid w:val="00F355F5"/>
    <w:rsid w:val="00F35718"/>
    <w:rsid w:val="00F357FA"/>
    <w:rsid w:val="00F35C96"/>
    <w:rsid w:val="00F35D37"/>
    <w:rsid w:val="00F360A2"/>
    <w:rsid w:val="00F365B2"/>
    <w:rsid w:val="00F36A84"/>
    <w:rsid w:val="00F36B8E"/>
    <w:rsid w:val="00F36BB5"/>
    <w:rsid w:val="00F371C2"/>
    <w:rsid w:val="00F374E0"/>
    <w:rsid w:val="00F3761F"/>
    <w:rsid w:val="00F37765"/>
    <w:rsid w:val="00F379A6"/>
    <w:rsid w:val="00F37AF4"/>
    <w:rsid w:val="00F37CB5"/>
    <w:rsid w:val="00F37D01"/>
    <w:rsid w:val="00F37D42"/>
    <w:rsid w:val="00F40167"/>
    <w:rsid w:val="00F401FF"/>
    <w:rsid w:val="00F40440"/>
    <w:rsid w:val="00F405B7"/>
    <w:rsid w:val="00F40EB2"/>
    <w:rsid w:val="00F41837"/>
    <w:rsid w:val="00F41997"/>
    <w:rsid w:val="00F41AA7"/>
    <w:rsid w:val="00F41E44"/>
    <w:rsid w:val="00F42984"/>
    <w:rsid w:val="00F42A86"/>
    <w:rsid w:val="00F42CDD"/>
    <w:rsid w:val="00F43521"/>
    <w:rsid w:val="00F4368F"/>
    <w:rsid w:val="00F442A3"/>
    <w:rsid w:val="00F444A4"/>
    <w:rsid w:val="00F44B9C"/>
    <w:rsid w:val="00F44DC8"/>
    <w:rsid w:val="00F451C8"/>
    <w:rsid w:val="00F452E2"/>
    <w:rsid w:val="00F45304"/>
    <w:rsid w:val="00F4573C"/>
    <w:rsid w:val="00F45C1E"/>
    <w:rsid w:val="00F46119"/>
    <w:rsid w:val="00F4625A"/>
    <w:rsid w:val="00F46578"/>
    <w:rsid w:val="00F469B6"/>
    <w:rsid w:val="00F46FF1"/>
    <w:rsid w:val="00F46FF8"/>
    <w:rsid w:val="00F470A6"/>
    <w:rsid w:val="00F47352"/>
    <w:rsid w:val="00F474BD"/>
    <w:rsid w:val="00F475EC"/>
    <w:rsid w:val="00F47666"/>
    <w:rsid w:val="00F477C8"/>
    <w:rsid w:val="00F47AA3"/>
    <w:rsid w:val="00F47BD8"/>
    <w:rsid w:val="00F47C7F"/>
    <w:rsid w:val="00F47F67"/>
    <w:rsid w:val="00F503C6"/>
    <w:rsid w:val="00F50458"/>
    <w:rsid w:val="00F50541"/>
    <w:rsid w:val="00F506F3"/>
    <w:rsid w:val="00F5123B"/>
    <w:rsid w:val="00F513EA"/>
    <w:rsid w:val="00F51526"/>
    <w:rsid w:val="00F51B48"/>
    <w:rsid w:val="00F51D7F"/>
    <w:rsid w:val="00F51F4A"/>
    <w:rsid w:val="00F523E7"/>
    <w:rsid w:val="00F5254B"/>
    <w:rsid w:val="00F526CE"/>
    <w:rsid w:val="00F526F5"/>
    <w:rsid w:val="00F52A2C"/>
    <w:rsid w:val="00F52A79"/>
    <w:rsid w:val="00F52F02"/>
    <w:rsid w:val="00F5314C"/>
    <w:rsid w:val="00F53151"/>
    <w:rsid w:val="00F53D6D"/>
    <w:rsid w:val="00F5448B"/>
    <w:rsid w:val="00F544BA"/>
    <w:rsid w:val="00F55114"/>
    <w:rsid w:val="00F55367"/>
    <w:rsid w:val="00F55678"/>
    <w:rsid w:val="00F559B2"/>
    <w:rsid w:val="00F55BC0"/>
    <w:rsid w:val="00F55CBA"/>
    <w:rsid w:val="00F55D30"/>
    <w:rsid w:val="00F55E87"/>
    <w:rsid w:val="00F5657E"/>
    <w:rsid w:val="00F56A5E"/>
    <w:rsid w:val="00F56D7C"/>
    <w:rsid w:val="00F56D8B"/>
    <w:rsid w:val="00F56F49"/>
    <w:rsid w:val="00F5751B"/>
    <w:rsid w:val="00F5757D"/>
    <w:rsid w:val="00F57965"/>
    <w:rsid w:val="00F60335"/>
    <w:rsid w:val="00F6051B"/>
    <w:rsid w:val="00F607B2"/>
    <w:rsid w:val="00F60BBA"/>
    <w:rsid w:val="00F6170A"/>
    <w:rsid w:val="00F61A89"/>
    <w:rsid w:val="00F61A91"/>
    <w:rsid w:val="00F61CC0"/>
    <w:rsid w:val="00F6200C"/>
    <w:rsid w:val="00F623AA"/>
    <w:rsid w:val="00F62871"/>
    <w:rsid w:val="00F62B0D"/>
    <w:rsid w:val="00F6342A"/>
    <w:rsid w:val="00F636BF"/>
    <w:rsid w:val="00F63C4F"/>
    <w:rsid w:val="00F63DD2"/>
    <w:rsid w:val="00F63E38"/>
    <w:rsid w:val="00F648C8"/>
    <w:rsid w:val="00F64D52"/>
    <w:rsid w:val="00F64DB8"/>
    <w:rsid w:val="00F64E98"/>
    <w:rsid w:val="00F64EF5"/>
    <w:rsid w:val="00F65087"/>
    <w:rsid w:val="00F65318"/>
    <w:rsid w:val="00F65321"/>
    <w:rsid w:val="00F659BD"/>
    <w:rsid w:val="00F659CB"/>
    <w:rsid w:val="00F65BEA"/>
    <w:rsid w:val="00F65C90"/>
    <w:rsid w:val="00F65D68"/>
    <w:rsid w:val="00F66228"/>
    <w:rsid w:val="00F66F0B"/>
    <w:rsid w:val="00F66F7D"/>
    <w:rsid w:val="00F6719C"/>
    <w:rsid w:val="00F675BF"/>
    <w:rsid w:val="00F67674"/>
    <w:rsid w:val="00F67864"/>
    <w:rsid w:val="00F679F9"/>
    <w:rsid w:val="00F67A6A"/>
    <w:rsid w:val="00F67B8D"/>
    <w:rsid w:val="00F67F6F"/>
    <w:rsid w:val="00F70130"/>
    <w:rsid w:val="00F70752"/>
    <w:rsid w:val="00F7096D"/>
    <w:rsid w:val="00F70D52"/>
    <w:rsid w:val="00F70D75"/>
    <w:rsid w:val="00F70DCE"/>
    <w:rsid w:val="00F70F9B"/>
    <w:rsid w:val="00F71109"/>
    <w:rsid w:val="00F7125F"/>
    <w:rsid w:val="00F71D90"/>
    <w:rsid w:val="00F720F5"/>
    <w:rsid w:val="00F722D1"/>
    <w:rsid w:val="00F726BB"/>
    <w:rsid w:val="00F7277A"/>
    <w:rsid w:val="00F72831"/>
    <w:rsid w:val="00F72973"/>
    <w:rsid w:val="00F729E7"/>
    <w:rsid w:val="00F72A86"/>
    <w:rsid w:val="00F72C9C"/>
    <w:rsid w:val="00F7328E"/>
    <w:rsid w:val="00F7365F"/>
    <w:rsid w:val="00F73797"/>
    <w:rsid w:val="00F73C9C"/>
    <w:rsid w:val="00F73E3A"/>
    <w:rsid w:val="00F745BF"/>
    <w:rsid w:val="00F74CE4"/>
    <w:rsid w:val="00F74D4C"/>
    <w:rsid w:val="00F74DC2"/>
    <w:rsid w:val="00F75135"/>
    <w:rsid w:val="00F75339"/>
    <w:rsid w:val="00F75437"/>
    <w:rsid w:val="00F75502"/>
    <w:rsid w:val="00F7560A"/>
    <w:rsid w:val="00F75861"/>
    <w:rsid w:val="00F75CB1"/>
    <w:rsid w:val="00F75EDB"/>
    <w:rsid w:val="00F75FB1"/>
    <w:rsid w:val="00F76518"/>
    <w:rsid w:val="00F76556"/>
    <w:rsid w:val="00F76883"/>
    <w:rsid w:val="00F768BD"/>
    <w:rsid w:val="00F76A1F"/>
    <w:rsid w:val="00F76C71"/>
    <w:rsid w:val="00F76CC3"/>
    <w:rsid w:val="00F76D52"/>
    <w:rsid w:val="00F7749C"/>
    <w:rsid w:val="00F77BFF"/>
    <w:rsid w:val="00F77F56"/>
    <w:rsid w:val="00F77FDD"/>
    <w:rsid w:val="00F80148"/>
    <w:rsid w:val="00F802A4"/>
    <w:rsid w:val="00F808DA"/>
    <w:rsid w:val="00F810E4"/>
    <w:rsid w:val="00F81453"/>
    <w:rsid w:val="00F81575"/>
    <w:rsid w:val="00F817F4"/>
    <w:rsid w:val="00F81869"/>
    <w:rsid w:val="00F81921"/>
    <w:rsid w:val="00F82391"/>
    <w:rsid w:val="00F823A5"/>
    <w:rsid w:val="00F8247B"/>
    <w:rsid w:val="00F82605"/>
    <w:rsid w:val="00F8262A"/>
    <w:rsid w:val="00F8262E"/>
    <w:rsid w:val="00F8265E"/>
    <w:rsid w:val="00F826A4"/>
    <w:rsid w:val="00F8297A"/>
    <w:rsid w:val="00F82A12"/>
    <w:rsid w:val="00F82F03"/>
    <w:rsid w:val="00F8306B"/>
    <w:rsid w:val="00F83AC9"/>
    <w:rsid w:val="00F83DFA"/>
    <w:rsid w:val="00F83F24"/>
    <w:rsid w:val="00F83F6F"/>
    <w:rsid w:val="00F84730"/>
    <w:rsid w:val="00F84862"/>
    <w:rsid w:val="00F84957"/>
    <w:rsid w:val="00F84C74"/>
    <w:rsid w:val="00F84DDC"/>
    <w:rsid w:val="00F85064"/>
    <w:rsid w:val="00F85106"/>
    <w:rsid w:val="00F851F5"/>
    <w:rsid w:val="00F85AA6"/>
    <w:rsid w:val="00F85C59"/>
    <w:rsid w:val="00F85C91"/>
    <w:rsid w:val="00F8606B"/>
    <w:rsid w:val="00F860EB"/>
    <w:rsid w:val="00F86387"/>
    <w:rsid w:val="00F86538"/>
    <w:rsid w:val="00F8667F"/>
    <w:rsid w:val="00F866E9"/>
    <w:rsid w:val="00F86A28"/>
    <w:rsid w:val="00F86A9A"/>
    <w:rsid w:val="00F86BA8"/>
    <w:rsid w:val="00F86CC4"/>
    <w:rsid w:val="00F86E30"/>
    <w:rsid w:val="00F875BF"/>
    <w:rsid w:val="00F8777D"/>
    <w:rsid w:val="00F8779E"/>
    <w:rsid w:val="00F87976"/>
    <w:rsid w:val="00F87C2F"/>
    <w:rsid w:val="00F87CAC"/>
    <w:rsid w:val="00F87D22"/>
    <w:rsid w:val="00F87E7B"/>
    <w:rsid w:val="00F905C5"/>
    <w:rsid w:val="00F91058"/>
    <w:rsid w:val="00F910F4"/>
    <w:rsid w:val="00F9155C"/>
    <w:rsid w:val="00F91783"/>
    <w:rsid w:val="00F92169"/>
    <w:rsid w:val="00F92D9F"/>
    <w:rsid w:val="00F92EC7"/>
    <w:rsid w:val="00F9330D"/>
    <w:rsid w:val="00F9362B"/>
    <w:rsid w:val="00F9371C"/>
    <w:rsid w:val="00F93D32"/>
    <w:rsid w:val="00F93E75"/>
    <w:rsid w:val="00F93F3B"/>
    <w:rsid w:val="00F93F92"/>
    <w:rsid w:val="00F9402A"/>
    <w:rsid w:val="00F94090"/>
    <w:rsid w:val="00F9438E"/>
    <w:rsid w:val="00F9440D"/>
    <w:rsid w:val="00F9462C"/>
    <w:rsid w:val="00F949B2"/>
    <w:rsid w:val="00F95184"/>
    <w:rsid w:val="00F953E9"/>
    <w:rsid w:val="00F95DF3"/>
    <w:rsid w:val="00F95ECF"/>
    <w:rsid w:val="00F960FC"/>
    <w:rsid w:val="00F96B48"/>
    <w:rsid w:val="00F96C34"/>
    <w:rsid w:val="00F96DCF"/>
    <w:rsid w:val="00F96EBE"/>
    <w:rsid w:val="00F97218"/>
    <w:rsid w:val="00F9742F"/>
    <w:rsid w:val="00F97518"/>
    <w:rsid w:val="00F97610"/>
    <w:rsid w:val="00F9794F"/>
    <w:rsid w:val="00FA020E"/>
    <w:rsid w:val="00FA05A5"/>
    <w:rsid w:val="00FA0672"/>
    <w:rsid w:val="00FA0E7B"/>
    <w:rsid w:val="00FA0F8F"/>
    <w:rsid w:val="00FA115A"/>
    <w:rsid w:val="00FA1551"/>
    <w:rsid w:val="00FA16D8"/>
    <w:rsid w:val="00FA22CE"/>
    <w:rsid w:val="00FA2326"/>
    <w:rsid w:val="00FA2412"/>
    <w:rsid w:val="00FA2751"/>
    <w:rsid w:val="00FA2854"/>
    <w:rsid w:val="00FA2892"/>
    <w:rsid w:val="00FA2D70"/>
    <w:rsid w:val="00FA2EC6"/>
    <w:rsid w:val="00FA358B"/>
    <w:rsid w:val="00FA387F"/>
    <w:rsid w:val="00FA3A22"/>
    <w:rsid w:val="00FA3A8F"/>
    <w:rsid w:val="00FA3A92"/>
    <w:rsid w:val="00FA3E46"/>
    <w:rsid w:val="00FA43DB"/>
    <w:rsid w:val="00FA4835"/>
    <w:rsid w:val="00FA5400"/>
    <w:rsid w:val="00FA5889"/>
    <w:rsid w:val="00FA59AC"/>
    <w:rsid w:val="00FA5C77"/>
    <w:rsid w:val="00FA5F2F"/>
    <w:rsid w:val="00FA604F"/>
    <w:rsid w:val="00FA64CD"/>
    <w:rsid w:val="00FA6590"/>
    <w:rsid w:val="00FA694B"/>
    <w:rsid w:val="00FA6E85"/>
    <w:rsid w:val="00FA73B6"/>
    <w:rsid w:val="00FA7CDA"/>
    <w:rsid w:val="00FB00BC"/>
    <w:rsid w:val="00FB0A61"/>
    <w:rsid w:val="00FB1238"/>
    <w:rsid w:val="00FB12A8"/>
    <w:rsid w:val="00FB1CB4"/>
    <w:rsid w:val="00FB1EA1"/>
    <w:rsid w:val="00FB1F06"/>
    <w:rsid w:val="00FB202A"/>
    <w:rsid w:val="00FB2102"/>
    <w:rsid w:val="00FB235F"/>
    <w:rsid w:val="00FB29A3"/>
    <w:rsid w:val="00FB2CD4"/>
    <w:rsid w:val="00FB359C"/>
    <w:rsid w:val="00FB35CE"/>
    <w:rsid w:val="00FB397E"/>
    <w:rsid w:val="00FB4290"/>
    <w:rsid w:val="00FB4380"/>
    <w:rsid w:val="00FB4953"/>
    <w:rsid w:val="00FB49B6"/>
    <w:rsid w:val="00FB4BE9"/>
    <w:rsid w:val="00FB5E37"/>
    <w:rsid w:val="00FB5F42"/>
    <w:rsid w:val="00FB62E0"/>
    <w:rsid w:val="00FB6A50"/>
    <w:rsid w:val="00FB71D4"/>
    <w:rsid w:val="00FB7BC9"/>
    <w:rsid w:val="00FB7EB5"/>
    <w:rsid w:val="00FB7EEC"/>
    <w:rsid w:val="00FC08B5"/>
    <w:rsid w:val="00FC0A65"/>
    <w:rsid w:val="00FC0AA2"/>
    <w:rsid w:val="00FC15AA"/>
    <w:rsid w:val="00FC16A3"/>
    <w:rsid w:val="00FC1AFD"/>
    <w:rsid w:val="00FC20F2"/>
    <w:rsid w:val="00FC28C2"/>
    <w:rsid w:val="00FC2C31"/>
    <w:rsid w:val="00FC34A9"/>
    <w:rsid w:val="00FC358B"/>
    <w:rsid w:val="00FC35A9"/>
    <w:rsid w:val="00FC3625"/>
    <w:rsid w:val="00FC3860"/>
    <w:rsid w:val="00FC3A32"/>
    <w:rsid w:val="00FC3ABD"/>
    <w:rsid w:val="00FC3B85"/>
    <w:rsid w:val="00FC3D33"/>
    <w:rsid w:val="00FC4250"/>
    <w:rsid w:val="00FC46B4"/>
    <w:rsid w:val="00FC48AF"/>
    <w:rsid w:val="00FC497A"/>
    <w:rsid w:val="00FC4CF0"/>
    <w:rsid w:val="00FC4D59"/>
    <w:rsid w:val="00FC4F3C"/>
    <w:rsid w:val="00FC5157"/>
    <w:rsid w:val="00FC515C"/>
    <w:rsid w:val="00FC57A4"/>
    <w:rsid w:val="00FC5894"/>
    <w:rsid w:val="00FC5A0A"/>
    <w:rsid w:val="00FC5A45"/>
    <w:rsid w:val="00FC606B"/>
    <w:rsid w:val="00FC614E"/>
    <w:rsid w:val="00FC6392"/>
    <w:rsid w:val="00FC64CB"/>
    <w:rsid w:val="00FC6831"/>
    <w:rsid w:val="00FC69E2"/>
    <w:rsid w:val="00FC703B"/>
    <w:rsid w:val="00FC71B6"/>
    <w:rsid w:val="00FC763C"/>
    <w:rsid w:val="00FD0503"/>
    <w:rsid w:val="00FD058B"/>
    <w:rsid w:val="00FD0773"/>
    <w:rsid w:val="00FD07AD"/>
    <w:rsid w:val="00FD10B3"/>
    <w:rsid w:val="00FD1813"/>
    <w:rsid w:val="00FD1A20"/>
    <w:rsid w:val="00FD2879"/>
    <w:rsid w:val="00FD2881"/>
    <w:rsid w:val="00FD2B5B"/>
    <w:rsid w:val="00FD2DD0"/>
    <w:rsid w:val="00FD2F6B"/>
    <w:rsid w:val="00FD3BBE"/>
    <w:rsid w:val="00FD3C0B"/>
    <w:rsid w:val="00FD3C7A"/>
    <w:rsid w:val="00FD4080"/>
    <w:rsid w:val="00FD476E"/>
    <w:rsid w:val="00FD495C"/>
    <w:rsid w:val="00FD4E28"/>
    <w:rsid w:val="00FD4F7B"/>
    <w:rsid w:val="00FD5410"/>
    <w:rsid w:val="00FD566D"/>
    <w:rsid w:val="00FD575C"/>
    <w:rsid w:val="00FD58F3"/>
    <w:rsid w:val="00FD62A6"/>
    <w:rsid w:val="00FD652E"/>
    <w:rsid w:val="00FD65D3"/>
    <w:rsid w:val="00FD69CA"/>
    <w:rsid w:val="00FD6D5A"/>
    <w:rsid w:val="00FD6D90"/>
    <w:rsid w:val="00FD7407"/>
    <w:rsid w:val="00FD7B68"/>
    <w:rsid w:val="00FD7FA8"/>
    <w:rsid w:val="00FE01FC"/>
    <w:rsid w:val="00FE022A"/>
    <w:rsid w:val="00FE0268"/>
    <w:rsid w:val="00FE0285"/>
    <w:rsid w:val="00FE0A71"/>
    <w:rsid w:val="00FE0A9E"/>
    <w:rsid w:val="00FE1231"/>
    <w:rsid w:val="00FE166D"/>
    <w:rsid w:val="00FE1ACE"/>
    <w:rsid w:val="00FE1CAF"/>
    <w:rsid w:val="00FE1FFF"/>
    <w:rsid w:val="00FE26A1"/>
    <w:rsid w:val="00FE2BBD"/>
    <w:rsid w:val="00FE2E39"/>
    <w:rsid w:val="00FE320D"/>
    <w:rsid w:val="00FE353E"/>
    <w:rsid w:val="00FE3940"/>
    <w:rsid w:val="00FE3AE3"/>
    <w:rsid w:val="00FE4313"/>
    <w:rsid w:val="00FE4532"/>
    <w:rsid w:val="00FE4771"/>
    <w:rsid w:val="00FE4B46"/>
    <w:rsid w:val="00FE4F73"/>
    <w:rsid w:val="00FE5B6A"/>
    <w:rsid w:val="00FE5E0A"/>
    <w:rsid w:val="00FE614E"/>
    <w:rsid w:val="00FE6779"/>
    <w:rsid w:val="00FE67E5"/>
    <w:rsid w:val="00FE6A1E"/>
    <w:rsid w:val="00FE6A6C"/>
    <w:rsid w:val="00FE6D58"/>
    <w:rsid w:val="00FE71E8"/>
    <w:rsid w:val="00FE77EB"/>
    <w:rsid w:val="00FF0155"/>
    <w:rsid w:val="00FF066C"/>
    <w:rsid w:val="00FF07CD"/>
    <w:rsid w:val="00FF0B5D"/>
    <w:rsid w:val="00FF127B"/>
    <w:rsid w:val="00FF1661"/>
    <w:rsid w:val="00FF16F6"/>
    <w:rsid w:val="00FF1912"/>
    <w:rsid w:val="00FF1916"/>
    <w:rsid w:val="00FF1B0A"/>
    <w:rsid w:val="00FF1BE5"/>
    <w:rsid w:val="00FF1FBB"/>
    <w:rsid w:val="00FF20D1"/>
    <w:rsid w:val="00FF20DC"/>
    <w:rsid w:val="00FF244D"/>
    <w:rsid w:val="00FF3096"/>
    <w:rsid w:val="00FF33C3"/>
    <w:rsid w:val="00FF42A7"/>
    <w:rsid w:val="00FF462E"/>
    <w:rsid w:val="00FF492B"/>
    <w:rsid w:val="00FF49EF"/>
    <w:rsid w:val="00FF4DFB"/>
    <w:rsid w:val="00FF4F5D"/>
    <w:rsid w:val="00FF521E"/>
    <w:rsid w:val="00FF5296"/>
    <w:rsid w:val="00FF532D"/>
    <w:rsid w:val="00FF55C8"/>
    <w:rsid w:val="00FF5633"/>
    <w:rsid w:val="00FF5DD9"/>
    <w:rsid w:val="00FF60F7"/>
    <w:rsid w:val="00FF6343"/>
    <w:rsid w:val="00FF648B"/>
    <w:rsid w:val="00FF6637"/>
    <w:rsid w:val="00FF6CD2"/>
    <w:rsid w:val="00FF6DDD"/>
    <w:rsid w:val="00FF6EE9"/>
    <w:rsid w:val="00FF70CE"/>
    <w:rsid w:val="00FF72E8"/>
    <w:rsid w:val="00FF7324"/>
    <w:rsid w:val="00FF753A"/>
    <w:rsid w:val="00FF7C34"/>
    <w:rsid w:val="00FF7F1B"/>
    <w:rsid w:val="00FF7FB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284DE"/>
  <w15:docId w15:val="{73BD9B74-1AFA-4B07-B9A8-EEF18162F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25A"/>
  </w:style>
  <w:style w:type="paragraph" w:styleId="Heading1">
    <w:name w:val="heading 1"/>
    <w:basedOn w:val="Normal"/>
    <w:next w:val="Normal"/>
    <w:link w:val="Heading1Char"/>
    <w:uiPriority w:val="9"/>
    <w:qFormat/>
    <w:rsid w:val="00C676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4199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640D8"/>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1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1E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E43"/>
    <w:rPr>
      <w:rFonts w:ascii="Segoe UI" w:hAnsi="Segoe UI" w:cs="Segoe UI"/>
      <w:sz w:val="18"/>
      <w:szCs w:val="18"/>
    </w:rPr>
  </w:style>
  <w:style w:type="paragraph" w:styleId="ListParagraph">
    <w:name w:val="List Paragraph"/>
    <w:aliases w:val="Norm,abc,Nga 3,List Paragraph1,Đoạn của Danh sách,List Paragraph11,Paragraph,List Paragraph111,List Paragraph2,Đoạn c𞹺Danh sách,List Paragraph21,Ðoạn c𞹺Danh sách,Colorful List - Accent 11,List Paragraph1111,List Paragraph11111,lp1,liet"/>
    <w:basedOn w:val="Normal"/>
    <w:link w:val="ListParagraphChar"/>
    <w:uiPriority w:val="34"/>
    <w:qFormat/>
    <w:rsid w:val="0026168D"/>
    <w:pPr>
      <w:ind w:left="720"/>
      <w:contextualSpacing/>
    </w:pPr>
    <w:rPr>
      <w:rFonts w:ascii="Calibri" w:eastAsia="Calibri" w:hAnsi="Calibri" w:cs="Times New Roman"/>
      <w:sz w:val="22"/>
    </w:rPr>
  </w:style>
  <w:style w:type="character" w:customStyle="1" w:styleId="ListParagraphChar">
    <w:name w:val="List Paragraph Char"/>
    <w:aliases w:val="Norm Char,abc Char,Nga 3 Char,List Paragraph1 Char,Đoạn của Danh sách Char,List Paragraph11 Char,Paragraph Char,List Paragraph111 Char,List Paragraph2 Char,Đoạn c𞹺Danh sách Char,List Paragraph21 Char,Ðoạn c𞹺Danh sách Char,lp1 Char"/>
    <w:link w:val="ListParagraph"/>
    <w:uiPriority w:val="34"/>
    <w:qFormat/>
    <w:locked/>
    <w:rsid w:val="0026168D"/>
    <w:rPr>
      <w:rFonts w:ascii="Calibri" w:eastAsia="Calibri" w:hAnsi="Calibri" w:cs="Times New Roman"/>
      <w:sz w:val="22"/>
    </w:rPr>
  </w:style>
  <w:style w:type="paragraph" w:styleId="ListBullet">
    <w:name w:val="List Bullet"/>
    <w:basedOn w:val="Normal"/>
    <w:uiPriority w:val="99"/>
    <w:unhideWhenUsed/>
    <w:rsid w:val="00FF72E8"/>
    <w:pPr>
      <w:numPr>
        <w:numId w:val="1"/>
      </w:numPr>
      <w:contextualSpacing/>
    </w:pPr>
    <w:rPr>
      <w:rFonts w:ascii="Calibri" w:eastAsia="Calibri" w:hAnsi="Calibri" w:cs="Times New Roman"/>
      <w:sz w:val="22"/>
    </w:rPr>
  </w:style>
  <w:style w:type="paragraph" w:styleId="Header">
    <w:name w:val="header"/>
    <w:basedOn w:val="Normal"/>
    <w:link w:val="HeaderChar"/>
    <w:uiPriority w:val="99"/>
    <w:unhideWhenUsed/>
    <w:rsid w:val="003D24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2465"/>
  </w:style>
  <w:style w:type="paragraph" w:styleId="Footer">
    <w:name w:val="footer"/>
    <w:basedOn w:val="Normal"/>
    <w:link w:val="FooterChar"/>
    <w:uiPriority w:val="99"/>
    <w:unhideWhenUsed/>
    <w:rsid w:val="003D24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465"/>
  </w:style>
  <w:style w:type="paragraph" w:styleId="FootnoteText">
    <w:name w:val="footnote text"/>
    <w:aliases w:val="Footnote Text Char Char Char Char Char,Footnote Text Char Char Char Char Char Char Ch Char,Footnote Text Char Char Char Char Char Char Ch Char Char Char Char Char Char,Footnote Text Char Char Char Char Char Char Ch Char Char Char Char,fn,З"/>
    <w:basedOn w:val="Normal"/>
    <w:link w:val="FootnoteTextChar"/>
    <w:uiPriority w:val="99"/>
    <w:unhideWhenUsed/>
    <w:qFormat/>
    <w:rsid w:val="00D8263F"/>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 Char Char Char,fn Char,З Char"/>
    <w:basedOn w:val="DefaultParagraphFont"/>
    <w:link w:val="FootnoteText"/>
    <w:uiPriority w:val="99"/>
    <w:qFormat/>
    <w:rsid w:val="00D8263F"/>
    <w:rPr>
      <w:sz w:val="20"/>
      <w:szCs w:val="20"/>
    </w:rPr>
  </w:style>
  <w:style w:type="character" w:styleId="FootnoteReference">
    <w:name w:val="footnote reference"/>
    <w:aliases w:val="Footnote,ftref,fr,16 Point,Superscript 6 Point,Footnote text,BVI fnr,BearingPoint,(NECG) Footnote Reference,Footnote + Arial,10 pt,Black,Footnote Text1,f,Footnote Text Char Char Char Char Char Char Ch Char Char Char Char Char Char C,R"/>
    <w:basedOn w:val="DefaultParagraphFont"/>
    <w:link w:val="CharChar1CharCharCharChar1CharCharCharCharCharCharCharChar"/>
    <w:uiPriority w:val="99"/>
    <w:unhideWhenUsed/>
    <w:qFormat/>
    <w:rsid w:val="00D8263F"/>
    <w:rPr>
      <w:vertAlign w:val="superscript"/>
    </w:rPr>
  </w:style>
  <w:style w:type="character" w:customStyle="1" w:styleId="Heading3Char">
    <w:name w:val="Heading 3 Char"/>
    <w:basedOn w:val="DefaultParagraphFont"/>
    <w:link w:val="Heading3"/>
    <w:uiPriority w:val="9"/>
    <w:rsid w:val="00D640D8"/>
    <w:rPr>
      <w:rFonts w:asciiTheme="majorHAnsi" w:eastAsiaTheme="majorEastAsia" w:hAnsiTheme="majorHAnsi" w:cstheme="majorBidi"/>
      <w:color w:val="243F60" w:themeColor="accent1" w:themeShade="7F"/>
      <w:szCs w:val="24"/>
    </w:rPr>
  </w:style>
  <w:style w:type="character" w:styleId="Strong">
    <w:name w:val="Strong"/>
    <w:basedOn w:val="DefaultParagraphFont"/>
    <w:uiPriority w:val="22"/>
    <w:qFormat/>
    <w:rsid w:val="002D246A"/>
    <w:rPr>
      <w:b/>
      <w:bCs/>
    </w:rPr>
  </w:style>
  <w:style w:type="paragraph" w:customStyle="1" w:styleId="p">
    <w:name w:val="p"/>
    <w:basedOn w:val="Normal"/>
    <w:uiPriority w:val="99"/>
    <w:rsid w:val="009C2430"/>
    <w:pPr>
      <w:spacing w:before="100" w:beforeAutospacing="1" w:after="100" w:afterAutospacing="1" w:line="240" w:lineRule="auto"/>
    </w:pPr>
    <w:rPr>
      <w:rFonts w:eastAsia="Times New Roman" w:cs="Times New Roman"/>
      <w:szCs w:val="24"/>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Normal"/>
    <w:uiPriority w:val="99"/>
    <w:rsid w:val="00AA0D6F"/>
    <w:pPr>
      <w:spacing w:after="160" w:line="240" w:lineRule="exact"/>
    </w:pPr>
    <w:rPr>
      <w:rFonts w:ascii="Verdana" w:eastAsia="MS Mincho" w:hAnsi="Verdana" w:cs="Times New Roman"/>
      <w:sz w:val="20"/>
      <w:szCs w:val="20"/>
    </w:rPr>
  </w:style>
  <w:style w:type="character" w:customStyle="1" w:styleId="Heading1Char">
    <w:name w:val="Heading 1 Char"/>
    <w:basedOn w:val="DefaultParagraphFont"/>
    <w:link w:val="Heading1"/>
    <w:uiPriority w:val="9"/>
    <w:rsid w:val="00C67638"/>
    <w:rPr>
      <w:rFonts w:asciiTheme="majorHAnsi" w:eastAsiaTheme="majorEastAsia" w:hAnsiTheme="majorHAnsi" w:cstheme="majorBidi"/>
      <w:color w:val="365F91" w:themeColor="accent1" w:themeShade="BF"/>
      <w:sz w:val="32"/>
      <w:szCs w:val="32"/>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C150A1"/>
    <w:pPr>
      <w:spacing w:after="160" w:line="240" w:lineRule="exact"/>
    </w:pPr>
    <w:rPr>
      <w:vertAlign w:val="superscript"/>
    </w:rPr>
  </w:style>
  <w:style w:type="character" w:customStyle="1" w:styleId="VanbanChar">
    <w:name w:val="Van ban Char"/>
    <w:link w:val="Vanban"/>
    <w:locked/>
    <w:rsid w:val="00DB555E"/>
    <w:rPr>
      <w:rFonts w:ascii="SimSun" w:eastAsia="SimSun" w:hAnsi="SimSun"/>
      <w:bCs/>
      <w:color w:val="000000"/>
      <w:spacing w:val="-4"/>
      <w:kern w:val="2"/>
      <w:sz w:val="28"/>
      <w:szCs w:val="24"/>
      <w:lang w:val="vi-VN" w:eastAsia="zh-CN"/>
    </w:rPr>
  </w:style>
  <w:style w:type="paragraph" w:customStyle="1" w:styleId="Vanban">
    <w:name w:val="Van ban"/>
    <w:basedOn w:val="Normal"/>
    <w:link w:val="VanbanChar"/>
    <w:qFormat/>
    <w:rsid w:val="00DB555E"/>
    <w:pPr>
      <w:suppressAutoHyphens/>
      <w:spacing w:before="120" w:after="120" w:line="312" w:lineRule="auto"/>
      <w:ind w:firstLine="562"/>
      <w:jc w:val="both"/>
    </w:pPr>
    <w:rPr>
      <w:rFonts w:ascii="SimSun" w:eastAsia="SimSun" w:hAnsi="SimSun"/>
      <w:bCs/>
      <w:color w:val="000000"/>
      <w:spacing w:val="-4"/>
      <w:kern w:val="2"/>
      <w:sz w:val="28"/>
      <w:szCs w:val="24"/>
      <w:lang w:val="vi-VN" w:eastAsia="zh-CN"/>
    </w:rPr>
  </w:style>
  <w:style w:type="paragraph" w:customStyle="1" w:styleId="Default">
    <w:name w:val="Default"/>
    <w:uiPriority w:val="99"/>
    <w:rsid w:val="00DB555E"/>
    <w:pPr>
      <w:autoSpaceDE w:val="0"/>
      <w:autoSpaceDN w:val="0"/>
      <w:adjustRightInd w:val="0"/>
      <w:spacing w:after="0" w:line="240" w:lineRule="auto"/>
    </w:pPr>
    <w:rPr>
      <w:rFonts w:cs="Times New Roman"/>
      <w:color w:val="000000"/>
      <w:szCs w:val="24"/>
    </w:rPr>
  </w:style>
  <w:style w:type="character" w:customStyle="1" w:styleId="BodyTextChar1">
    <w:name w:val="Body Text Char1"/>
    <w:locked/>
    <w:rsid w:val="00F1008C"/>
    <w:rPr>
      <w:rFonts w:ascii="Times New Roman" w:hAnsi="Times New Roman" w:cs="Times New Roman" w:hint="default"/>
      <w:sz w:val="26"/>
      <w:szCs w:val="26"/>
      <w:shd w:val="clear" w:color="auto" w:fill="FFFFFF"/>
    </w:rPr>
  </w:style>
  <w:style w:type="paragraph" w:styleId="BodyTextIndent">
    <w:name w:val="Body Text Indent"/>
    <w:basedOn w:val="Normal"/>
    <w:link w:val="BodyTextIndentChar"/>
    <w:uiPriority w:val="99"/>
    <w:unhideWhenUsed/>
    <w:rsid w:val="00D7615F"/>
    <w:pPr>
      <w:spacing w:after="120"/>
      <w:ind w:left="360"/>
    </w:pPr>
    <w:rPr>
      <w:rFonts w:asciiTheme="minorHAnsi" w:eastAsiaTheme="minorEastAsia" w:hAnsiTheme="minorHAnsi"/>
      <w:sz w:val="22"/>
    </w:rPr>
  </w:style>
  <w:style w:type="character" w:customStyle="1" w:styleId="BodyTextIndentChar">
    <w:name w:val="Body Text Indent Char"/>
    <w:basedOn w:val="DefaultParagraphFont"/>
    <w:link w:val="BodyTextIndent"/>
    <w:uiPriority w:val="99"/>
    <w:rsid w:val="00D7615F"/>
    <w:rPr>
      <w:rFonts w:asciiTheme="minorHAnsi" w:eastAsiaTheme="minorEastAsia" w:hAnsiTheme="minorHAnsi"/>
      <w:sz w:val="22"/>
    </w:rPr>
  </w:style>
  <w:style w:type="paragraph" w:styleId="BodyText">
    <w:name w:val="Body Text"/>
    <w:basedOn w:val="Normal"/>
    <w:link w:val="BodyTextChar"/>
    <w:uiPriority w:val="99"/>
    <w:semiHidden/>
    <w:unhideWhenUsed/>
    <w:rsid w:val="002D048E"/>
    <w:pPr>
      <w:spacing w:after="120"/>
    </w:pPr>
  </w:style>
  <w:style w:type="character" w:customStyle="1" w:styleId="BodyTextChar">
    <w:name w:val="Body Text Char"/>
    <w:basedOn w:val="DefaultParagraphFont"/>
    <w:link w:val="BodyText"/>
    <w:uiPriority w:val="99"/>
    <w:semiHidden/>
    <w:rsid w:val="002D048E"/>
  </w:style>
  <w:style w:type="character" w:customStyle="1" w:styleId="s2">
    <w:name w:val="s2"/>
    <w:basedOn w:val="DefaultParagraphFont"/>
    <w:rsid w:val="000A466A"/>
  </w:style>
  <w:style w:type="character" w:customStyle="1" w:styleId="s4">
    <w:name w:val="s4"/>
    <w:basedOn w:val="DefaultParagraphFont"/>
    <w:rsid w:val="000A466A"/>
  </w:style>
  <w:style w:type="paragraph" w:styleId="NormalWeb">
    <w:name w:val="Normal (Web)"/>
    <w:basedOn w:val="Normal"/>
    <w:uiPriority w:val="99"/>
    <w:unhideWhenUsed/>
    <w:rsid w:val="004C009B"/>
    <w:pPr>
      <w:spacing w:before="100" w:beforeAutospacing="1" w:after="100" w:afterAutospacing="1" w:line="240" w:lineRule="auto"/>
    </w:pPr>
    <w:rPr>
      <w:rFonts w:eastAsia="Times New Roman" w:cs="Times New Roman"/>
      <w:szCs w:val="24"/>
    </w:rPr>
  </w:style>
  <w:style w:type="paragraph" w:styleId="NoSpacing">
    <w:name w:val="No Spacing"/>
    <w:uiPriority w:val="1"/>
    <w:qFormat/>
    <w:rsid w:val="009F7BEE"/>
    <w:pPr>
      <w:spacing w:before="120" w:after="120" w:line="240" w:lineRule="auto"/>
      <w:ind w:firstLine="720"/>
      <w:jc w:val="both"/>
    </w:pPr>
    <w:rPr>
      <w:rFonts w:eastAsiaTheme="minorEastAsia"/>
      <w:sz w:val="28"/>
      <w:lang w:eastAsia="ja-JP"/>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BVI fnr Char1,ftre"/>
    <w:basedOn w:val="Normal"/>
    <w:uiPriority w:val="99"/>
    <w:qFormat/>
    <w:rsid w:val="00BF0D30"/>
    <w:pPr>
      <w:spacing w:before="100" w:after="0" w:line="240" w:lineRule="exact"/>
    </w:pPr>
    <w:rPr>
      <w:rFonts w:asciiTheme="minorHAnsi" w:eastAsiaTheme="minorEastAsia" w:hAnsiTheme="minorHAnsi"/>
      <w:sz w:val="20"/>
      <w:szCs w:val="20"/>
      <w:vertAlign w:val="superscript"/>
      <w:lang w:eastAsia="ja-JP"/>
    </w:rPr>
  </w:style>
  <w:style w:type="character" w:customStyle="1" w:styleId="Tiu1">
    <w:name w:val="Tiêu đề #1"/>
    <w:uiPriority w:val="99"/>
    <w:rsid w:val="0068028E"/>
  </w:style>
  <w:style w:type="paragraph" w:customStyle="1" w:styleId="msonormal0">
    <w:name w:val="msonormal"/>
    <w:basedOn w:val="Normal"/>
    <w:uiPriority w:val="99"/>
    <w:rsid w:val="002A3731"/>
    <w:pPr>
      <w:spacing w:before="100" w:beforeAutospacing="1" w:after="100" w:afterAutospacing="1" w:line="240" w:lineRule="auto"/>
    </w:pPr>
    <w:rPr>
      <w:rFonts w:eastAsia="Times New Roman" w:cs="Times New Roman"/>
      <w:szCs w:val="24"/>
      <w:lang w:val="vi-VN" w:eastAsia="vi-VN"/>
    </w:rPr>
  </w:style>
  <w:style w:type="paragraph" w:customStyle="1" w:styleId="BVIfnrCarCar">
    <w:name w:val="BVI fnr Car Car"/>
    <w:aliases w:val="BVI fnr Car,BVI fnr Car Car Car Car Char"/>
    <w:basedOn w:val="Normal"/>
    <w:uiPriority w:val="99"/>
    <w:qFormat/>
    <w:rsid w:val="00A84357"/>
    <w:pPr>
      <w:spacing w:after="160" w:line="240" w:lineRule="exact"/>
    </w:pPr>
    <w:rPr>
      <w:rFonts w:eastAsia="Times New Roman" w:cs="Times New Roman"/>
      <w:sz w:val="20"/>
      <w:szCs w:val="20"/>
      <w:vertAlign w:val="superscript"/>
    </w:rPr>
  </w:style>
  <w:style w:type="paragraph" w:customStyle="1" w:styleId="RefChar">
    <w:name w:val="Ref Char"/>
    <w:aliases w:val="de nota al pie Char,Ref1 Char,BVI fnr Char Char Char Char Char Char Char,BVI fnr Car Car Char Char Char Char Char Char Char,BVI fnr Car Char Char Char Char Char Char Char,FNRefe,ftref Char,Footnote Char,Footnote text Char,fr Char,16 Point Char"/>
    <w:basedOn w:val="Normal"/>
    <w:uiPriority w:val="99"/>
    <w:qFormat/>
    <w:rsid w:val="00C61B31"/>
    <w:pPr>
      <w:spacing w:after="160" w:line="240" w:lineRule="exact"/>
    </w:pPr>
    <w:rPr>
      <w:vertAlign w:val="superscript"/>
    </w:rPr>
  </w:style>
  <w:style w:type="character" w:customStyle="1" w:styleId="Heading2Char">
    <w:name w:val="Heading 2 Char"/>
    <w:basedOn w:val="DefaultParagraphFont"/>
    <w:link w:val="Heading2"/>
    <w:uiPriority w:val="9"/>
    <w:semiHidden/>
    <w:rsid w:val="00F41997"/>
    <w:rPr>
      <w:rFonts w:asciiTheme="majorHAnsi" w:eastAsiaTheme="majorEastAsia" w:hAnsiTheme="majorHAnsi" w:cstheme="majorBidi"/>
      <w:color w:val="365F91" w:themeColor="accent1" w:themeShade="BF"/>
      <w:sz w:val="26"/>
      <w:szCs w:val="26"/>
    </w:rPr>
  </w:style>
  <w:style w:type="character" w:customStyle="1" w:styleId="fontstyle01">
    <w:name w:val="fontstyle01"/>
    <w:basedOn w:val="DefaultParagraphFont"/>
    <w:rsid w:val="001B3A49"/>
    <w:rPr>
      <w:rFonts w:ascii="TimesNewRomanPSMT" w:hAnsi="TimesNewRomanPSMT" w:hint="default"/>
      <w:b w:val="0"/>
      <w:bCs w:val="0"/>
      <w:i w:val="0"/>
      <w:iCs w:val="0"/>
      <w:color w:val="000000"/>
      <w:sz w:val="24"/>
      <w:szCs w:val="24"/>
    </w:rPr>
  </w:style>
  <w:style w:type="character" w:styleId="Hyperlink">
    <w:name w:val="Hyperlink"/>
    <w:basedOn w:val="DefaultParagraphFont"/>
    <w:uiPriority w:val="99"/>
    <w:unhideWhenUsed/>
    <w:qFormat/>
    <w:rsid w:val="00814F2A"/>
    <w:rPr>
      <w:color w:val="0000FF" w:themeColor="hyperlink"/>
      <w:u w:val="single"/>
    </w:rPr>
  </w:style>
  <w:style w:type="character" w:customStyle="1" w:styleId="headsubmitlevel2">
    <w:name w:val="headsubmitlevel2"/>
    <w:basedOn w:val="DefaultParagraphFont"/>
    <w:qFormat/>
    <w:rsid w:val="007820BA"/>
  </w:style>
  <w:style w:type="character" w:styleId="FollowedHyperlink">
    <w:name w:val="FollowedHyperlink"/>
    <w:basedOn w:val="DefaultParagraphFont"/>
    <w:uiPriority w:val="99"/>
    <w:semiHidden/>
    <w:unhideWhenUsed/>
    <w:rsid w:val="007904FE"/>
    <w:rPr>
      <w:color w:val="800080" w:themeColor="followedHyperlink"/>
      <w:u w:val="single"/>
    </w:rPr>
  </w:style>
  <w:style w:type="character" w:customStyle="1" w:styleId="FootnoteTextChar1">
    <w:name w:val="Footnote Text Char1"/>
    <w:aliases w:val="Footnote Text Char Char Char Char Char Char1,Footnote Text Char Char Char Char Char Char Ch Char Char1,Footnote Text Char Char Char Char Char Char Ch Char Char Char Char Char Char Char1,fn Char1"/>
    <w:basedOn w:val="DefaultParagraphFont"/>
    <w:semiHidden/>
    <w:rsid w:val="007904FE"/>
    <w:rPr>
      <w:sz w:val="20"/>
      <w:szCs w:val="20"/>
    </w:rPr>
  </w:style>
  <w:style w:type="character" w:styleId="CommentReference">
    <w:name w:val="annotation reference"/>
    <w:basedOn w:val="DefaultParagraphFont"/>
    <w:uiPriority w:val="99"/>
    <w:semiHidden/>
    <w:unhideWhenUsed/>
    <w:rsid w:val="00F040AE"/>
    <w:rPr>
      <w:sz w:val="16"/>
      <w:szCs w:val="16"/>
    </w:rPr>
  </w:style>
  <w:style w:type="paragraph" w:styleId="CommentText">
    <w:name w:val="annotation text"/>
    <w:basedOn w:val="Normal"/>
    <w:link w:val="CommentTextChar"/>
    <w:uiPriority w:val="99"/>
    <w:unhideWhenUsed/>
    <w:rsid w:val="00F040AE"/>
    <w:pPr>
      <w:spacing w:line="240" w:lineRule="auto"/>
    </w:pPr>
    <w:rPr>
      <w:sz w:val="20"/>
      <w:szCs w:val="20"/>
    </w:rPr>
  </w:style>
  <w:style w:type="character" w:customStyle="1" w:styleId="CommentTextChar">
    <w:name w:val="Comment Text Char"/>
    <w:basedOn w:val="DefaultParagraphFont"/>
    <w:link w:val="CommentText"/>
    <w:uiPriority w:val="99"/>
    <w:rsid w:val="00F040AE"/>
    <w:rPr>
      <w:sz w:val="20"/>
      <w:szCs w:val="20"/>
    </w:rPr>
  </w:style>
  <w:style w:type="paragraph" w:styleId="CommentSubject">
    <w:name w:val="annotation subject"/>
    <w:basedOn w:val="CommentText"/>
    <w:next w:val="CommentText"/>
    <w:link w:val="CommentSubjectChar"/>
    <w:uiPriority w:val="99"/>
    <w:semiHidden/>
    <w:unhideWhenUsed/>
    <w:rsid w:val="00F040AE"/>
    <w:rPr>
      <w:b/>
      <w:bCs/>
    </w:rPr>
  </w:style>
  <w:style w:type="character" w:customStyle="1" w:styleId="CommentSubjectChar">
    <w:name w:val="Comment Subject Char"/>
    <w:basedOn w:val="CommentTextChar"/>
    <w:link w:val="CommentSubject"/>
    <w:uiPriority w:val="99"/>
    <w:semiHidden/>
    <w:rsid w:val="00F040AE"/>
    <w:rPr>
      <w:b/>
      <w:bCs/>
      <w:sz w:val="20"/>
      <w:szCs w:val="20"/>
    </w:rPr>
  </w:style>
  <w:style w:type="paragraph" w:styleId="Revision">
    <w:name w:val="Revision"/>
    <w:hidden/>
    <w:uiPriority w:val="99"/>
    <w:semiHidden/>
    <w:rsid w:val="00EB7E6F"/>
    <w:pPr>
      <w:spacing w:after="0" w:line="240" w:lineRule="auto"/>
    </w:pPr>
  </w:style>
  <w:style w:type="paragraph" w:styleId="EndnoteText">
    <w:name w:val="endnote text"/>
    <w:basedOn w:val="Normal"/>
    <w:link w:val="EndnoteTextChar"/>
    <w:uiPriority w:val="99"/>
    <w:semiHidden/>
    <w:unhideWhenUsed/>
    <w:rsid w:val="00CB004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0047"/>
    <w:rPr>
      <w:sz w:val="20"/>
      <w:szCs w:val="20"/>
    </w:rPr>
  </w:style>
  <w:style w:type="character" w:styleId="EndnoteReference">
    <w:name w:val="endnote reference"/>
    <w:basedOn w:val="DefaultParagraphFont"/>
    <w:uiPriority w:val="99"/>
    <w:semiHidden/>
    <w:unhideWhenUsed/>
    <w:rsid w:val="00CB0047"/>
    <w:rPr>
      <w:vertAlign w:val="superscript"/>
    </w:rPr>
  </w:style>
  <w:style w:type="character" w:customStyle="1" w:styleId="UnresolvedMention1">
    <w:name w:val="Unresolved Mention1"/>
    <w:basedOn w:val="DefaultParagraphFont"/>
    <w:uiPriority w:val="99"/>
    <w:semiHidden/>
    <w:unhideWhenUsed/>
    <w:rsid w:val="00D64E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234">
      <w:bodyDiv w:val="1"/>
      <w:marLeft w:val="0"/>
      <w:marRight w:val="0"/>
      <w:marTop w:val="0"/>
      <w:marBottom w:val="0"/>
      <w:divBdr>
        <w:top w:val="none" w:sz="0" w:space="0" w:color="auto"/>
        <w:left w:val="none" w:sz="0" w:space="0" w:color="auto"/>
        <w:bottom w:val="none" w:sz="0" w:space="0" w:color="auto"/>
        <w:right w:val="none" w:sz="0" w:space="0" w:color="auto"/>
      </w:divBdr>
    </w:div>
    <w:div w:id="132526903">
      <w:bodyDiv w:val="1"/>
      <w:marLeft w:val="0"/>
      <w:marRight w:val="0"/>
      <w:marTop w:val="0"/>
      <w:marBottom w:val="0"/>
      <w:divBdr>
        <w:top w:val="none" w:sz="0" w:space="0" w:color="auto"/>
        <w:left w:val="none" w:sz="0" w:space="0" w:color="auto"/>
        <w:bottom w:val="none" w:sz="0" w:space="0" w:color="auto"/>
        <w:right w:val="none" w:sz="0" w:space="0" w:color="auto"/>
      </w:divBdr>
    </w:div>
    <w:div w:id="155534549">
      <w:bodyDiv w:val="1"/>
      <w:marLeft w:val="0"/>
      <w:marRight w:val="0"/>
      <w:marTop w:val="0"/>
      <w:marBottom w:val="0"/>
      <w:divBdr>
        <w:top w:val="none" w:sz="0" w:space="0" w:color="auto"/>
        <w:left w:val="none" w:sz="0" w:space="0" w:color="auto"/>
        <w:bottom w:val="none" w:sz="0" w:space="0" w:color="auto"/>
        <w:right w:val="none" w:sz="0" w:space="0" w:color="auto"/>
      </w:divBdr>
    </w:div>
    <w:div w:id="157424112">
      <w:bodyDiv w:val="1"/>
      <w:marLeft w:val="0"/>
      <w:marRight w:val="0"/>
      <w:marTop w:val="0"/>
      <w:marBottom w:val="0"/>
      <w:divBdr>
        <w:top w:val="none" w:sz="0" w:space="0" w:color="auto"/>
        <w:left w:val="none" w:sz="0" w:space="0" w:color="auto"/>
        <w:bottom w:val="none" w:sz="0" w:space="0" w:color="auto"/>
        <w:right w:val="none" w:sz="0" w:space="0" w:color="auto"/>
      </w:divBdr>
    </w:div>
    <w:div w:id="193230052">
      <w:bodyDiv w:val="1"/>
      <w:marLeft w:val="0"/>
      <w:marRight w:val="0"/>
      <w:marTop w:val="0"/>
      <w:marBottom w:val="0"/>
      <w:divBdr>
        <w:top w:val="none" w:sz="0" w:space="0" w:color="auto"/>
        <w:left w:val="none" w:sz="0" w:space="0" w:color="auto"/>
        <w:bottom w:val="none" w:sz="0" w:space="0" w:color="auto"/>
        <w:right w:val="none" w:sz="0" w:space="0" w:color="auto"/>
      </w:divBdr>
    </w:div>
    <w:div w:id="247276639">
      <w:bodyDiv w:val="1"/>
      <w:marLeft w:val="0"/>
      <w:marRight w:val="0"/>
      <w:marTop w:val="0"/>
      <w:marBottom w:val="0"/>
      <w:divBdr>
        <w:top w:val="none" w:sz="0" w:space="0" w:color="auto"/>
        <w:left w:val="none" w:sz="0" w:space="0" w:color="auto"/>
        <w:bottom w:val="none" w:sz="0" w:space="0" w:color="auto"/>
        <w:right w:val="none" w:sz="0" w:space="0" w:color="auto"/>
      </w:divBdr>
    </w:div>
    <w:div w:id="263542429">
      <w:bodyDiv w:val="1"/>
      <w:marLeft w:val="0"/>
      <w:marRight w:val="0"/>
      <w:marTop w:val="0"/>
      <w:marBottom w:val="0"/>
      <w:divBdr>
        <w:top w:val="none" w:sz="0" w:space="0" w:color="auto"/>
        <w:left w:val="none" w:sz="0" w:space="0" w:color="auto"/>
        <w:bottom w:val="none" w:sz="0" w:space="0" w:color="auto"/>
        <w:right w:val="none" w:sz="0" w:space="0" w:color="auto"/>
      </w:divBdr>
    </w:div>
    <w:div w:id="343942545">
      <w:bodyDiv w:val="1"/>
      <w:marLeft w:val="0"/>
      <w:marRight w:val="0"/>
      <w:marTop w:val="0"/>
      <w:marBottom w:val="0"/>
      <w:divBdr>
        <w:top w:val="none" w:sz="0" w:space="0" w:color="auto"/>
        <w:left w:val="none" w:sz="0" w:space="0" w:color="auto"/>
        <w:bottom w:val="none" w:sz="0" w:space="0" w:color="auto"/>
        <w:right w:val="none" w:sz="0" w:space="0" w:color="auto"/>
      </w:divBdr>
    </w:div>
    <w:div w:id="348525239">
      <w:bodyDiv w:val="1"/>
      <w:marLeft w:val="0"/>
      <w:marRight w:val="0"/>
      <w:marTop w:val="0"/>
      <w:marBottom w:val="0"/>
      <w:divBdr>
        <w:top w:val="none" w:sz="0" w:space="0" w:color="auto"/>
        <w:left w:val="none" w:sz="0" w:space="0" w:color="auto"/>
        <w:bottom w:val="none" w:sz="0" w:space="0" w:color="auto"/>
        <w:right w:val="none" w:sz="0" w:space="0" w:color="auto"/>
      </w:divBdr>
    </w:div>
    <w:div w:id="382214647">
      <w:bodyDiv w:val="1"/>
      <w:marLeft w:val="0"/>
      <w:marRight w:val="0"/>
      <w:marTop w:val="0"/>
      <w:marBottom w:val="0"/>
      <w:divBdr>
        <w:top w:val="none" w:sz="0" w:space="0" w:color="auto"/>
        <w:left w:val="none" w:sz="0" w:space="0" w:color="auto"/>
        <w:bottom w:val="none" w:sz="0" w:space="0" w:color="auto"/>
        <w:right w:val="none" w:sz="0" w:space="0" w:color="auto"/>
      </w:divBdr>
    </w:div>
    <w:div w:id="386269728">
      <w:bodyDiv w:val="1"/>
      <w:marLeft w:val="0"/>
      <w:marRight w:val="0"/>
      <w:marTop w:val="0"/>
      <w:marBottom w:val="0"/>
      <w:divBdr>
        <w:top w:val="none" w:sz="0" w:space="0" w:color="auto"/>
        <w:left w:val="none" w:sz="0" w:space="0" w:color="auto"/>
        <w:bottom w:val="none" w:sz="0" w:space="0" w:color="auto"/>
        <w:right w:val="none" w:sz="0" w:space="0" w:color="auto"/>
      </w:divBdr>
    </w:div>
    <w:div w:id="401873435">
      <w:bodyDiv w:val="1"/>
      <w:marLeft w:val="0"/>
      <w:marRight w:val="0"/>
      <w:marTop w:val="0"/>
      <w:marBottom w:val="0"/>
      <w:divBdr>
        <w:top w:val="none" w:sz="0" w:space="0" w:color="auto"/>
        <w:left w:val="none" w:sz="0" w:space="0" w:color="auto"/>
        <w:bottom w:val="none" w:sz="0" w:space="0" w:color="auto"/>
        <w:right w:val="none" w:sz="0" w:space="0" w:color="auto"/>
      </w:divBdr>
    </w:div>
    <w:div w:id="426972276">
      <w:bodyDiv w:val="1"/>
      <w:marLeft w:val="0"/>
      <w:marRight w:val="0"/>
      <w:marTop w:val="0"/>
      <w:marBottom w:val="0"/>
      <w:divBdr>
        <w:top w:val="none" w:sz="0" w:space="0" w:color="auto"/>
        <w:left w:val="none" w:sz="0" w:space="0" w:color="auto"/>
        <w:bottom w:val="none" w:sz="0" w:space="0" w:color="auto"/>
        <w:right w:val="none" w:sz="0" w:space="0" w:color="auto"/>
      </w:divBdr>
    </w:div>
    <w:div w:id="488526013">
      <w:bodyDiv w:val="1"/>
      <w:marLeft w:val="0"/>
      <w:marRight w:val="0"/>
      <w:marTop w:val="0"/>
      <w:marBottom w:val="0"/>
      <w:divBdr>
        <w:top w:val="none" w:sz="0" w:space="0" w:color="auto"/>
        <w:left w:val="none" w:sz="0" w:space="0" w:color="auto"/>
        <w:bottom w:val="none" w:sz="0" w:space="0" w:color="auto"/>
        <w:right w:val="none" w:sz="0" w:space="0" w:color="auto"/>
      </w:divBdr>
    </w:div>
    <w:div w:id="538711923">
      <w:bodyDiv w:val="1"/>
      <w:marLeft w:val="0"/>
      <w:marRight w:val="0"/>
      <w:marTop w:val="0"/>
      <w:marBottom w:val="0"/>
      <w:divBdr>
        <w:top w:val="none" w:sz="0" w:space="0" w:color="auto"/>
        <w:left w:val="none" w:sz="0" w:space="0" w:color="auto"/>
        <w:bottom w:val="none" w:sz="0" w:space="0" w:color="auto"/>
        <w:right w:val="none" w:sz="0" w:space="0" w:color="auto"/>
      </w:divBdr>
    </w:div>
    <w:div w:id="598804141">
      <w:bodyDiv w:val="1"/>
      <w:marLeft w:val="0"/>
      <w:marRight w:val="0"/>
      <w:marTop w:val="0"/>
      <w:marBottom w:val="0"/>
      <w:divBdr>
        <w:top w:val="none" w:sz="0" w:space="0" w:color="auto"/>
        <w:left w:val="none" w:sz="0" w:space="0" w:color="auto"/>
        <w:bottom w:val="none" w:sz="0" w:space="0" w:color="auto"/>
        <w:right w:val="none" w:sz="0" w:space="0" w:color="auto"/>
      </w:divBdr>
    </w:div>
    <w:div w:id="615601574">
      <w:bodyDiv w:val="1"/>
      <w:marLeft w:val="0"/>
      <w:marRight w:val="0"/>
      <w:marTop w:val="0"/>
      <w:marBottom w:val="0"/>
      <w:divBdr>
        <w:top w:val="none" w:sz="0" w:space="0" w:color="auto"/>
        <w:left w:val="none" w:sz="0" w:space="0" w:color="auto"/>
        <w:bottom w:val="none" w:sz="0" w:space="0" w:color="auto"/>
        <w:right w:val="none" w:sz="0" w:space="0" w:color="auto"/>
      </w:divBdr>
    </w:div>
    <w:div w:id="616454411">
      <w:bodyDiv w:val="1"/>
      <w:marLeft w:val="0"/>
      <w:marRight w:val="0"/>
      <w:marTop w:val="0"/>
      <w:marBottom w:val="0"/>
      <w:divBdr>
        <w:top w:val="none" w:sz="0" w:space="0" w:color="auto"/>
        <w:left w:val="none" w:sz="0" w:space="0" w:color="auto"/>
        <w:bottom w:val="none" w:sz="0" w:space="0" w:color="auto"/>
        <w:right w:val="none" w:sz="0" w:space="0" w:color="auto"/>
      </w:divBdr>
    </w:div>
    <w:div w:id="617760426">
      <w:bodyDiv w:val="1"/>
      <w:marLeft w:val="0"/>
      <w:marRight w:val="0"/>
      <w:marTop w:val="0"/>
      <w:marBottom w:val="0"/>
      <w:divBdr>
        <w:top w:val="none" w:sz="0" w:space="0" w:color="auto"/>
        <w:left w:val="none" w:sz="0" w:space="0" w:color="auto"/>
        <w:bottom w:val="none" w:sz="0" w:space="0" w:color="auto"/>
        <w:right w:val="none" w:sz="0" w:space="0" w:color="auto"/>
      </w:divBdr>
    </w:div>
    <w:div w:id="644940914">
      <w:bodyDiv w:val="1"/>
      <w:marLeft w:val="0"/>
      <w:marRight w:val="0"/>
      <w:marTop w:val="0"/>
      <w:marBottom w:val="0"/>
      <w:divBdr>
        <w:top w:val="none" w:sz="0" w:space="0" w:color="auto"/>
        <w:left w:val="none" w:sz="0" w:space="0" w:color="auto"/>
        <w:bottom w:val="none" w:sz="0" w:space="0" w:color="auto"/>
        <w:right w:val="none" w:sz="0" w:space="0" w:color="auto"/>
      </w:divBdr>
      <w:divsChild>
        <w:div w:id="369648147">
          <w:marLeft w:val="0"/>
          <w:marRight w:val="0"/>
          <w:marTop w:val="0"/>
          <w:marBottom w:val="0"/>
          <w:divBdr>
            <w:top w:val="none" w:sz="0" w:space="0" w:color="auto"/>
            <w:left w:val="none" w:sz="0" w:space="0" w:color="auto"/>
            <w:bottom w:val="none" w:sz="0" w:space="0" w:color="auto"/>
            <w:right w:val="none" w:sz="0" w:space="0" w:color="auto"/>
          </w:divBdr>
          <w:divsChild>
            <w:div w:id="1553156879">
              <w:marLeft w:val="750"/>
              <w:marRight w:val="0"/>
              <w:marTop w:val="0"/>
              <w:marBottom w:val="0"/>
              <w:divBdr>
                <w:top w:val="none" w:sz="0" w:space="0" w:color="auto"/>
                <w:left w:val="none" w:sz="0" w:space="0" w:color="auto"/>
                <w:bottom w:val="none" w:sz="0" w:space="0" w:color="auto"/>
                <w:right w:val="none" w:sz="0" w:space="0" w:color="auto"/>
              </w:divBdr>
              <w:divsChild>
                <w:div w:id="1820073361">
                  <w:marLeft w:val="0"/>
                  <w:marRight w:val="0"/>
                  <w:marTop w:val="0"/>
                  <w:marBottom w:val="0"/>
                  <w:divBdr>
                    <w:top w:val="none" w:sz="0" w:space="0" w:color="auto"/>
                    <w:left w:val="none" w:sz="0" w:space="0" w:color="auto"/>
                    <w:bottom w:val="none" w:sz="0" w:space="0" w:color="auto"/>
                    <w:right w:val="none" w:sz="0" w:space="0" w:color="auto"/>
                  </w:divBdr>
                  <w:divsChild>
                    <w:div w:id="262226191">
                      <w:marLeft w:val="0"/>
                      <w:marRight w:val="0"/>
                      <w:marTop w:val="0"/>
                      <w:marBottom w:val="0"/>
                      <w:divBdr>
                        <w:top w:val="none" w:sz="0" w:space="0" w:color="auto"/>
                        <w:left w:val="none" w:sz="0" w:space="0" w:color="auto"/>
                        <w:bottom w:val="none" w:sz="0" w:space="0" w:color="auto"/>
                        <w:right w:val="none" w:sz="0" w:space="0" w:color="auto"/>
                      </w:divBdr>
                      <w:divsChild>
                        <w:div w:id="1894458798">
                          <w:marLeft w:val="0"/>
                          <w:marRight w:val="0"/>
                          <w:marTop w:val="0"/>
                          <w:marBottom w:val="0"/>
                          <w:divBdr>
                            <w:top w:val="none" w:sz="0" w:space="0" w:color="auto"/>
                            <w:left w:val="none" w:sz="0" w:space="0" w:color="auto"/>
                            <w:bottom w:val="none" w:sz="0" w:space="0" w:color="auto"/>
                            <w:right w:val="none" w:sz="0" w:space="0" w:color="auto"/>
                          </w:divBdr>
                          <w:divsChild>
                            <w:div w:id="520781339">
                              <w:marLeft w:val="0"/>
                              <w:marRight w:val="0"/>
                              <w:marTop w:val="0"/>
                              <w:marBottom w:val="0"/>
                              <w:divBdr>
                                <w:top w:val="none" w:sz="0" w:space="0" w:color="auto"/>
                                <w:left w:val="none" w:sz="0" w:space="0" w:color="auto"/>
                                <w:bottom w:val="none" w:sz="0" w:space="0" w:color="auto"/>
                                <w:right w:val="none" w:sz="0" w:space="0" w:color="auto"/>
                              </w:divBdr>
                              <w:divsChild>
                                <w:div w:id="838039568">
                                  <w:marLeft w:val="0"/>
                                  <w:marRight w:val="0"/>
                                  <w:marTop w:val="0"/>
                                  <w:marBottom w:val="0"/>
                                  <w:divBdr>
                                    <w:top w:val="none" w:sz="0" w:space="0" w:color="auto"/>
                                    <w:left w:val="none" w:sz="0" w:space="0" w:color="auto"/>
                                    <w:bottom w:val="none" w:sz="0" w:space="0" w:color="auto"/>
                                    <w:right w:val="none" w:sz="0" w:space="0" w:color="auto"/>
                                  </w:divBdr>
                                  <w:divsChild>
                                    <w:div w:id="1809124307">
                                      <w:marLeft w:val="0"/>
                                      <w:marRight w:val="0"/>
                                      <w:marTop w:val="0"/>
                                      <w:marBottom w:val="0"/>
                                      <w:divBdr>
                                        <w:top w:val="none" w:sz="0" w:space="0" w:color="auto"/>
                                        <w:left w:val="none" w:sz="0" w:space="0" w:color="auto"/>
                                        <w:bottom w:val="none" w:sz="0" w:space="0" w:color="auto"/>
                                        <w:right w:val="none" w:sz="0" w:space="0" w:color="auto"/>
                                      </w:divBdr>
                                      <w:divsChild>
                                        <w:div w:id="1270746703">
                                          <w:marLeft w:val="0"/>
                                          <w:marRight w:val="0"/>
                                          <w:marTop w:val="0"/>
                                          <w:marBottom w:val="0"/>
                                          <w:divBdr>
                                            <w:top w:val="none" w:sz="0" w:space="0" w:color="auto"/>
                                            <w:left w:val="none" w:sz="0" w:space="0" w:color="auto"/>
                                            <w:bottom w:val="none" w:sz="0" w:space="0" w:color="auto"/>
                                            <w:right w:val="none" w:sz="0" w:space="0" w:color="auto"/>
                                          </w:divBdr>
                                          <w:divsChild>
                                            <w:div w:id="2098548627">
                                              <w:marLeft w:val="0"/>
                                              <w:marRight w:val="0"/>
                                              <w:marTop w:val="0"/>
                                              <w:marBottom w:val="0"/>
                                              <w:divBdr>
                                                <w:top w:val="none" w:sz="0" w:space="0" w:color="auto"/>
                                                <w:left w:val="none" w:sz="0" w:space="0" w:color="auto"/>
                                                <w:bottom w:val="none" w:sz="0" w:space="0" w:color="auto"/>
                                                <w:right w:val="none" w:sz="0" w:space="0" w:color="auto"/>
                                              </w:divBdr>
                                              <w:divsChild>
                                                <w:div w:id="1526090080">
                                                  <w:marLeft w:val="0"/>
                                                  <w:marRight w:val="0"/>
                                                  <w:marTop w:val="0"/>
                                                  <w:marBottom w:val="0"/>
                                                  <w:divBdr>
                                                    <w:top w:val="none" w:sz="0" w:space="0" w:color="auto"/>
                                                    <w:left w:val="none" w:sz="0" w:space="0" w:color="auto"/>
                                                    <w:bottom w:val="none" w:sz="0" w:space="0" w:color="auto"/>
                                                    <w:right w:val="none" w:sz="0" w:space="0" w:color="auto"/>
                                                  </w:divBdr>
                                                  <w:divsChild>
                                                    <w:div w:id="24484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72057">
          <w:marLeft w:val="0"/>
          <w:marRight w:val="0"/>
          <w:marTop w:val="0"/>
          <w:marBottom w:val="0"/>
          <w:divBdr>
            <w:top w:val="none" w:sz="0" w:space="0" w:color="auto"/>
            <w:left w:val="none" w:sz="0" w:space="0" w:color="auto"/>
            <w:bottom w:val="none" w:sz="0" w:space="0" w:color="auto"/>
            <w:right w:val="none" w:sz="0" w:space="0" w:color="auto"/>
          </w:divBdr>
          <w:divsChild>
            <w:div w:id="5136080">
              <w:marLeft w:val="750"/>
              <w:marRight w:val="0"/>
              <w:marTop w:val="0"/>
              <w:marBottom w:val="0"/>
              <w:divBdr>
                <w:top w:val="none" w:sz="0" w:space="0" w:color="auto"/>
                <w:left w:val="none" w:sz="0" w:space="0" w:color="auto"/>
                <w:bottom w:val="none" w:sz="0" w:space="0" w:color="auto"/>
                <w:right w:val="none" w:sz="0" w:space="0" w:color="auto"/>
              </w:divBdr>
              <w:divsChild>
                <w:div w:id="254557118">
                  <w:marLeft w:val="0"/>
                  <w:marRight w:val="0"/>
                  <w:marTop w:val="0"/>
                  <w:marBottom w:val="0"/>
                  <w:divBdr>
                    <w:top w:val="none" w:sz="0" w:space="0" w:color="auto"/>
                    <w:left w:val="none" w:sz="0" w:space="0" w:color="auto"/>
                    <w:bottom w:val="none" w:sz="0" w:space="0" w:color="auto"/>
                    <w:right w:val="none" w:sz="0" w:space="0" w:color="auto"/>
                  </w:divBdr>
                  <w:divsChild>
                    <w:div w:id="1729575273">
                      <w:marLeft w:val="0"/>
                      <w:marRight w:val="0"/>
                      <w:marTop w:val="0"/>
                      <w:marBottom w:val="0"/>
                      <w:divBdr>
                        <w:top w:val="none" w:sz="0" w:space="0" w:color="auto"/>
                        <w:left w:val="none" w:sz="0" w:space="0" w:color="auto"/>
                        <w:bottom w:val="none" w:sz="0" w:space="0" w:color="auto"/>
                        <w:right w:val="none" w:sz="0" w:space="0" w:color="auto"/>
                      </w:divBdr>
                      <w:divsChild>
                        <w:div w:id="315301129">
                          <w:marLeft w:val="0"/>
                          <w:marRight w:val="0"/>
                          <w:marTop w:val="0"/>
                          <w:marBottom w:val="0"/>
                          <w:divBdr>
                            <w:top w:val="none" w:sz="0" w:space="0" w:color="auto"/>
                            <w:left w:val="none" w:sz="0" w:space="0" w:color="auto"/>
                            <w:bottom w:val="none" w:sz="0" w:space="0" w:color="auto"/>
                            <w:right w:val="none" w:sz="0" w:space="0" w:color="auto"/>
                          </w:divBdr>
                          <w:divsChild>
                            <w:div w:id="608049257">
                              <w:marLeft w:val="0"/>
                              <w:marRight w:val="0"/>
                              <w:marTop w:val="0"/>
                              <w:marBottom w:val="0"/>
                              <w:divBdr>
                                <w:top w:val="none" w:sz="0" w:space="0" w:color="auto"/>
                                <w:left w:val="none" w:sz="0" w:space="0" w:color="auto"/>
                                <w:bottom w:val="none" w:sz="0" w:space="0" w:color="auto"/>
                                <w:right w:val="none" w:sz="0" w:space="0" w:color="auto"/>
                              </w:divBdr>
                              <w:divsChild>
                                <w:div w:id="1153175941">
                                  <w:marLeft w:val="0"/>
                                  <w:marRight w:val="0"/>
                                  <w:marTop w:val="0"/>
                                  <w:marBottom w:val="0"/>
                                  <w:divBdr>
                                    <w:top w:val="none" w:sz="0" w:space="0" w:color="auto"/>
                                    <w:left w:val="none" w:sz="0" w:space="0" w:color="auto"/>
                                    <w:bottom w:val="none" w:sz="0" w:space="0" w:color="auto"/>
                                    <w:right w:val="none" w:sz="0" w:space="0" w:color="auto"/>
                                  </w:divBdr>
                                  <w:divsChild>
                                    <w:div w:id="2047026817">
                                      <w:marLeft w:val="0"/>
                                      <w:marRight w:val="0"/>
                                      <w:marTop w:val="0"/>
                                      <w:marBottom w:val="0"/>
                                      <w:divBdr>
                                        <w:top w:val="none" w:sz="0" w:space="0" w:color="auto"/>
                                        <w:left w:val="none" w:sz="0" w:space="0" w:color="auto"/>
                                        <w:bottom w:val="none" w:sz="0" w:space="0" w:color="auto"/>
                                        <w:right w:val="none" w:sz="0" w:space="0" w:color="auto"/>
                                      </w:divBdr>
                                      <w:divsChild>
                                        <w:div w:id="1912692916">
                                          <w:marLeft w:val="0"/>
                                          <w:marRight w:val="0"/>
                                          <w:marTop w:val="0"/>
                                          <w:marBottom w:val="0"/>
                                          <w:divBdr>
                                            <w:top w:val="none" w:sz="0" w:space="0" w:color="auto"/>
                                            <w:left w:val="none" w:sz="0" w:space="0" w:color="auto"/>
                                            <w:bottom w:val="none" w:sz="0" w:space="0" w:color="auto"/>
                                            <w:right w:val="none" w:sz="0" w:space="0" w:color="auto"/>
                                          </w:divBdr>
                                          <w:divsChild>
                                            <w:div w:id="1873376484">
                                              <w:marLeft w:val="0"/>
                                              <w:marRight w:val="0"/>
                                              <w:marTop w:val="0"/>
                                              <w:marBottom w:val="0"/>
                                              <w:divBdr>
                                                <w:top w:val="none" w:sz="0" w:space="0" w:color="auto"/>
                                                <w:left w:val="none" w:sz="0" w:space="0" w:color="auto"/>
                                                <w:bottom w:val="none" w:sz="0" w:space="0" w:color="auto"/>
                                                <w:right w:val="none" w:sz="0" w:space="0" w:color="auto"/>
                                              </w:divBdr>
                                              <w:divsChild>
                                                <w:div w:id="1522930902">
                                                  <w:marLeft w:val="0"/>
                                                  <w:marRight w:val="0"/>
                                                  <w:marTop w:val="0"/>
                                                  <w:marBottom w:val="0"/>
                                                  <w:divBdr>
                                                    <w:top w:val="none" w:sz="0" w:space="0" w:color="auto"/>
                                                    <w:left w:val="none" w:sz="0" w:space="0" w:color="auto"/>
                                                    <w:bottom w:val="none" w:sz="0" w:space="0" w:color="auto"/>
                                                    <w:right w:val="none" w:sz="0" w:space="0" w:color="auto"/>
                                                  </w:divBdr>
                                                  <w:divsChild>
                                                    <w:div w:id="26734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9870781">
      <w:bodyDiv w:val="1"/>
      <w:marLeft w:val="0"/>
      <w:marRight w:val="0"/>
      <w:marTop w:val="0"/>
      <w:marBottom w:val="0"/>
      <w:divBdr>
        <w:top w:val="none" w:sz="0" w:space="0" w:color="auto"/>
        <w:left w:val="none" w:sz="0" w:space="0" w:color="auto"/>
        <w:bottom w:val="none" w:sz="0" w:space="0" w:color="auto"/>
        <w:right w:val="none" w:sz="0" w:space="0" w:color="auto"/>
      </w:divBdr>
    </w:div>
    <w:div w:id="685444342">
      <w:bodyDiv w:val="1"/>
      <w:marLeft w:val="0"/>
      <w:marRight w:val="0"/>
      <w:marTop w:val="0"/>
      <w:marBottom w:val="0"/>
      <w:divBdr>
        <w:top w:val="none" w:sz="0" w:space="0" w:color="auto"/>
        <w:left w:val="none" w:sz="0" w:space="0" w:color="auto"/>
        <w:bottom w:val="none" w:sz="0" w:space="0" w:color="auto"/>
        <w:right w:val="none" w:sz="0" w:space="0" w:color="auto"/>
      </w:divBdr>
    </w:div>
    <w:div w:id="719550864">
      <w:bodyDiv w:val="1"/>
      <w:marLeft w:val="0"/>
      <w:marRight w:val="0"/>
      <w:marTop w:val="0"/>
      <w:marBottom w:val="0"/>
      <w:divBdr>
        <w:top w:val="none" w:sz="0" w:space="0" w:color="auto"/>
        <w:left w:val="none" w:sz="0" w:space="0" w:color="auto"/>
        <w:bottom w:val="none" w:sz="0" w:space="0" w:color="auto"/>
        <w:right w:val="none" w:sz="0" w:space="0" w:color="auto"/>
      </w:divBdr>
    </w:div>
    <w:div w:id="722412423">
      <w:bodyDiv w:val="1"/>
      <w:marLeft w:val="0"/>
      <w:marRight w:val="0"/>
      <w:marTop w:val="0"/>
      <w:marBottom w:val="0"/>
      <w:divBdr>
        <w:top w:val="none" w:sz="0" w:space="0" w:color="auto"/>
        <w:left w:val="none" w:sz="0" w:space="0" w:color="auto"/>
        <w:bottom w:val="none" w:sz="0" w:space="0" w:color="auto"/>
        <w:right w:val="none" w:sz="0" w:space="0" w:color="auto"/>
      </w:divBdr>
    </w:div>
    <w:div w:id="767240925">
      <w:bodyDiv w:val="1"/>
      <w:marLeft w:val="0"/>
      <w:marRight w:val="0"/>
      <w:marTop w:val="0"/>
      <w:marBottom w:val="0"/>
      <w:divBdr>
        <w:top w:val="none" w:sz="0" w:space="0" w:color="auto"/>
        <w:left w:val="none" w:sz="0" w:space="0" w:color="auto"/>
        <w:bottom w:val="none" w:sz="0" w:space="0" w:color="auto"/>
        <w:right w:val="none" w:sz="0" w:space="0" w:color="auto"/>
      </w:divBdr>
    </w:div>
    <w:div w:id="774642565">
      <w:bodyDiv w:val="1"/>
      <w:marLeft w:val="0"/>
      <w:marRight w:val="0"/>
      <w:marTop w:val="0"/>
      <w:marBottom w:val="0"/>
      <w:divBdr>
        <w:top w:val="none" w:sz="0" w:space="0" w:color="auto"/>
        <w:left w:val="none" w:sz="0" w:space="0" w:color="auto"/>
        <w:bottom w:val="none" w:sz="0" w:space="0" w:color="auto"/>
        <w:right w:val="none" w:sz="0" w:space="0" w:color="auto"/>
      </w:divBdr>
    </w:div>
    <w:div w:id="797996033">
      <w:bodyDiv w:val="1"/>
      <w:marLeft w:val="0"/>
      <w:marRight w:val="0"/>
      <w:marTop w:val="0"/>
      <w:marBottom w:val="0"/>
      <w:divBdr>
        <w:top w:val="none" w:sz="0" w:space="0" w:color="auto"/>
        <w:left w:val="none" w:sz="0" w:space="0" w:color="auto"/>
        <w:bottom w:val="none" w:sz="0" w:space="0" w:color="auto"/>
        <w:right w:val="none" w:sz="0" w:space="0" w:color="auto"/>
      </w:divBdr>
    </w:div>
    <w:div w:id="845173474">
      <w:bodyDiv w:val="1"/>
      <w:marLeft w:val="0"/>
      <w:marRight w:val="0"/>
      <w:marTop w:val="0"/>
      <w:marBottom w:val="0"/>
      <w:divBdr>
        <w:top w:val="none" w:sz="0" w:space="0" w:color="auto"/>
        <w:left w:val="none" w:sz="0" w:space="0" w:color="auto"/>
        <w:bottom w:val="none" w:sz="0" w:space="0" w:color="auto"/>
        <w:right w:val="none" w:sz="0" w:space="0" w:color="auto"/>
      </w:divBdr>
    </w:div>
    <w:div w:id="859509663">
      <w:bodyDiv w:val="1"/>
      <w:marLeft w:val="0"/>
      <w:marRight w:val="0"/>
      <w:marTop w:val="0"/>
      <w:marBottom w:val="0"/>
      <w:divBdr>
        <w:top w:val="none" w:sz="0" w:space="0" w:color="auto"/>
        <w:left w:val="none" w:sz="0" w:space="0" w:color="auto"/>
        <w:bottom w:val="none" w:sz="0" w:space="0" w:color="auto"/>
        <w:right w:val="none" w:sz="0" w:space="0" w:color="auto"/>
      </w:divBdr>
    </w:div>
    <w:div w:id="861747848">
      <w:bodyDiv w:val="1"/>
      <w:marLeft w:val="0"/>
      <w:marRight w:val="0"/>
      <w:marTop w:val="0"/>
      <w:marBottom w:val="0"/>
      <w:divBdr>
        <w:top w:val="none" w:sz="0" w:space="0" w:color="auto"/>
        <w:left w:val="none" w:sz="0" w:space="0" w:color="auto"/>
        <w:bottom w:val="none" w:sz="0" w:space="0" w:color="auto"/>
        <w:right w:val="none" w:sz="0" w:space="0" w:color="auto"/>
      </w:divBdr>
    </w:div>
    <w:div w:id="875313522">
      <w:bodyDiv w:val="1"/>
      <w:marLeft w:val="0"/>
      <w:marRight w:val="0"/>
      <w:marTop w:val="0"/>
      <w:marBottom w:val="0"/>
      <w:divBdr>
        <w:top w:val="none" w:sz="0" w:space="0" w:color="auto"/>
        <w:left w:val="none" w:sz="0" w:space="0" w:color="auto"/>
        <w:bottom w:val="none" w:sz="0" w:space="0" w:color="auto"/>
        <w:right w:val="none" w:sz="0" w:space="0" w:color="auto"/>
      </w:divBdr>
    </w:div>
    <w:div w:id="900559007">
      <w:bodyDiv w:val="1"/>
      <w:marLeft w:val="0"/>
      <w:marRight w:val="0"/>
      <w:marTop w:val="0"/>
      <w:marBottom w:val="0"/>
      <w:divBdr>
        <w:top w:val="none" w:sz="0" w:space="0" w:color="auto"/>
        <w:left w:val="none" w:sz="0" w:space="0" w:color="auto"/>
        <w:bottom w:val="none" w:sz="0" w:space="0" w:color="auto"/>
        <w:right w:val="none" w:sz="0" w:space="0" w:color="auto"/>
      </w:divBdr>
    </w:div>
    <w:div w:id="925764690">
      <w:bodyDiv w:val="1"/>
      <w:marLeft w:val="0"/>
      <w:marRight w:val="0"/>
      <w:marTop w:val="0"/>
      <w:marBottom w:val="0"/>
      <w:divBdr>
        <w:top w:val="none" w:sz="0" w:space="0" w:color="auto"/>
        <w:left w:val="none" w:sz="0" w:space="0" w:color="auto"/>
        <w:bottom w:val="none" w:sz="0" w:space="0" w:color="auto"/>
        <w:right w:val="none" w:sz="0" w:space="0" w:color="auto"/>
      </w:divBdr>
    </w:div>
    <w:div w:id="963735031">
      <w:bodyDiv w:val="1"/>
      <w:marLeft w:val="0"/>
      <w:marRight w:val="0"/>
      <w:marTop w:val="0"/>
      <w:marBottom w:val="0"/>
      <w:divBdr>
        <w:top w:val="none" w:sz="0" w:space="0" w:color="auto"/>
        <w:left w:val="none" w:sz="0" w:space="0" w:color="auto"/>
        <w:bottom w:val="none" w:sz="0" w:space="0" w:color="auto"/>
        <w:right w:val="none" w:sz="0" w:space="0" w:color="auto"/>
      </w:divBdr>
    </w:div>
    <w:div w:id="964046606">
      <w:bodyDiv w:val="1"/>
      <w:marLeft w:val="0"/>
      <w:marRight w:val="0"/>
      <w:marTop w:val="0"/>
      <w:marBottom w:val="0"/>
      <w:divBdr>
        <w:top w:val="none" w:sz="0" w:space="0" w:color="auto"/>
        <w:left w:val="none" w:sz="0" w:space="0" w:color="auto"/>
        <w:bottom w:val="none" w:sz="0" w:space="0" w:color="auto"/>
        <w:right w:val="none" w:sz="0" w:space="0" w:color="auto"/>
      </w:divBdr>
    </w:div>
    <w:div w:id="969361159">
      <w:bodyDiv w:val="1"/>
      <w:marLeft w:val="0"/>
      <w:marRight w:val="0"/>
      <w:marTop w:val="0"/>
      <w:marBottom w:val="0"/>
      <w:divBdr>
        <w:top w:val="none" w:sz="0" w:space="0" w:color="auto"/>
        <w:left w:val="none" w:sz="0" w:space="0" w:color="auto"/>
        <w:bottom w:val="none" w:sz="0" w:space="0" w:color="auto"/>
        <w:right w:val="none" w:sz="0" w:space="0" w:color="auto"/>
      </w:divBdr>
      <w:divsChild>
        <w:div w:id="782532462">
          <w:marLeft w:val="0"/>
          <w:marRight w:val="0"/>
          <w:marTop w:val="0"/>
          <w:marBottom w:val="0"/>
          <w:divBdr>
            <w:top w:val="none" w:sz="0" w:space="0" w:color="auto"/>
            <w:left w:val="none" w:sz="0" w:space="0" w:color="auto"/>
            <w:bottom w:val="none" w:sz="0" w:space="0" w:color="auto"/>
            <w:right w:val="none" w:sz="0" w:space="0" w:color="auto"/>
          </w:divBdr>
          <w:divsChild>
            <w:div w:id="1977567425">
              <w:marLeft w:val="0"/>
              <w:marRight w:val="0"/>
              <w:marTop w:val="0"/>
              <w:marBottom w:val="0"/>
              <w:divBdr>
                <w:top w:val="none" w:sz="0" w:space="0" w:color="auto"/>
                <w:left w:val="none" w:sz="0" w:space="0" w:color="auto"/>
                <w:bottom w:val="none" w:sz="0" w:space="0" w:color="auto"/>
                <w:right w:val="none" w:sz="0" w:space="0" w:color="auto"/>
              </w:divBdr>
              <w:divsChild>
                <w:div w:id="1934319993">
                  <w:marLeft w:val="0"/>
                  <w:marRight w:val="0"/>
                  <w:marTop w:val="0"/>
                  <w:marBottom w:val="0"/>
                  <w:divBdr>
                    <w:top w:val="none" w:sz="0" w:space="0" w:color="auto"/>
                    <w:left w:val="none" w:sz="0" w:space="0" w:color="auto"/>
                    <w:bottom w:val="none" w:sz="0" w:space="0" w:color="auto"/>
                    <w:right w:val="none" w:sz="0" w:space="0" w:color="auto"/>
                  </w:divBdr>
                  <w:divsChild>
                    <w:div w:id="1487285564">
                      <w:marLeft w:val="0"/>
                      <w:marRight w:val="-105"/>
                      <w:marTop w:val="0"/>
                      <w:marBottom w:val="0"/>
                      <w:divBdr>
                        <w:top w:val="none" w:sz="0" w:space="0" w:color="auto"/>
                        <w:left w:val="none" w:sz="0" w:space="0" w:color="auto"/>
                        <w:bottom w:val="none" w:sz="0" w:space="0" w:color="auto"/>
                        <w:right w:val="none" w:sz="0" w:space="0" w:color="auto"/>
                      </w:divBdr>
                      <w:divsChild>
                        <w:div w:id="1783374245">
                          <w:marLeft w:val="0"/>
                          <w:marRight w:val="0"/>
                          <w:marTop w:val="0"/>
                          <w:marBottom w:val="0"/>
                          <w:divBdr>
                            <w:top w:val="none" w:sz="0" w:space="0" w:color="auto"/>
                            <w:left w:val="none" w:sz="0" w:space="0" w:color="auto"/>
                            <w:bottom w:val="none" w:sz="0" w:space="0" w:color="auto"/>
                            <w:right w:val="none" w:sz="0" w:space="0" w:color="auto"/>
                          </w:divBdr>
                          <w:divsChild>
                            <w:div w:id="572159037">
                              <w:marLeft w:val="0"/>
                              <w:marRight w:val="0"/>
                              <w:marTop w:val="150"/>
                              <w:marBottom w:val="0"/>
                              <w:divBdr>
                                <w:top w:val="none" w:sz="0" w:space="0" w:color="auto"/>
                                <w:left w:val="none" w:sz="0" w:space="0" w:color="auto"/>
                                <w:bottom w:val="none" w:sz="0" w:space="0" w:color="auto"/>
                                <w:right w:val="none" w:sz="0" w:space="0" w:color="auto"/>
                              </w:divBdr>
                              <w:divsChild>
                                <w:div w:id="172695885">
                                  <w:marLeft w:val="0"/>
                                  <w:marRight w:val="0"/>
                                  <w:marTop w:val="0"/>
                                  <w:marBottom w:val="0"/>
                                  <w:divBdr>
                                    <w:top w:val="none" w:sz="0" w:space="0" w:color="auto"/>
                                    <w:left w:val="none" w:sz="0" w:space="0" w:color="auto"/>
                                    <w:bottom w:val="none" w:sz="0" w:space="0" w:color="auto"/>
                                    <w:right w:val="none" w:sz="0" w:space="0" w:color="auto"/>
                                  </w:divBdr>
                                  <w:divsChild>
                                    <w:div w:id="1504274940">
                                      <w:marLeft w:val="750"/>
                                      <w:marRight w:val="0"/>
                                      <w:marTop w:val="0"/>
                                      <w:marBottom w:val="0"/>
                                      <w:divBdr>
                                        <w:top w:val="none" w:sz="0" w:space="0" w:color="auto"/>
                                        <w:left w:val="none" w:sz="0" w:space="0" w:color="auto"/>
                                        <w:bottom w:val="none" w:sz="0" w:space="0" w:color="auto"/>
                                        <w:right w:val="none" w:sz="0" w:space="0" w:color="auto"/>
                                      </w:divBdr>
                                      <w:divsChild>
                                        <w:div w:id="509300020">
                                          <w:marLeft w:val="0"/>
                                          <w:marRight w:val="0"/>
                                          <w:marTop w:val="0"/>
                                          <w:marBottom w:val="0"/>
                                          <w:divBdr>
                                            <w:top w:val="none" w:sz="0" w:space="0" w:color="auto"/>
                                            <w:left w:val="none" w:sz="0" w:space="0" w:color="auto"/>
                                            <w:bottom w:val="none" w:sz="0" w:space="0" w:color="auto"/>
                                            <w:right w:val="none" w:sz="0" w:space="0" w:color="auto"/>
                                          </w:divBdr>
                                          <w:divsChild>
                                            <w:div w:id="2113359271">
                                              <w:marLeft w:val="0"/>
                                              <w:marRight w:val="0"/>
                                              <w:marTop w:val="0"/>
                                              <w:marBottom w:val="0"/>
                                              <w:divBdr>
                                                <w:top w:val="none" w:sz="0" w:space="0" w:color="auto"/>
                                                <w:left w:val="none" w:sz="0" w:space="0" w:color="auto"/>
                                                <w:bottom w:val="none" w:sz="0" w:space="0" w:color="auto"/>
                                                <w:right w:val="none" w:sz="0" w:space="0" w:color="auto"/>
                                              </w:divBdr>
                                              <w:divsChild>
                                                <w:div w:id="1558321467">
                                                  <w:marLeft w:val="0"/>
                                                  <w:marRight w:val="0"/>
                                                  <w:marTop w:val="0"/>
                                                  <w:marBottom w:val="0"/>
                                                  <w:divBdr>
                                                    <w:top w:val="none" w:sz="0" w:space="0" w:color="auto"/>
                                                    <w:left w:val="none" w:sz="0" w:space="0" w:color="auto"/>
                                                    <w:bottom w:val="none" w:sz="0" w:space="0" w:color="auto"/>
                                                    <w:right w:val="none" w:sz="0" w:space="0" w:color="auto"/>
                                                  </w:divBdr>
                                                  <w:divsChild>
                                                    <w:div w:id="1537347981">
                                                      <w:marLeft w:val="0"/>
                                                      <w:marRight w:val="0"/>
                                                      <w:marTop w:val="0"/>
                                                      <w:marBottom w:val="0"/>
                                                      <w:divBdr>
                                                        <w:top w:val="none" w:sz="0" w:space="0" w:color="auto"/>
                                                        <w:left w:val="none" w:sz="0" w:space="0" w:color="auto"/>
                                                        <w:bottom w:val="none" w:sz="0" w:space="0" w:color="auto"/>
                                                        <w:right w:val="none" w:sz="0" w:space="0" w:color="auto"/>
                                                      </w:divBdr>
                                                      <w:divsChild>
                                                        <w:div w:id="1234239550">
                                                          <w:marLeft w:val="0"/>
                                                          <w:marRight w:val="0"/>
                                                          <w:marTop w:val="0"/>
                                                          <w:marBottom w:val="0"/>
                                                          <w:divBdr>
                                                            <w:top w:val="none" w:sz="0" w:space="0" w:color="auto"/>
                                                            <w:left w:val="none" w:sz="0" w:space="0" w:color="auto"/>
                                                            <w:bottom w:val="none" w:sz="0" w:space="0" w:color="auto"/>
                                                            <w:right w:val="none" w:sz="0" w:space="0" w:color="auto"/>
                                                          </w:divBdr>
                                                          <w:divsChild>
                                                            <w:div w:id="865408984">
                                                              <w:marLeft w:val="0"/>
                                                              <w:marRight w:val="0"/>
                                                              <w:marTop w:val="0"/>
                                                              <w:marBottom w:val="0"/>
                                                              <w:divBdr>
                                                                <w:top w:val="none" w:sz="0" w:space="0" w:color="auto"/>
                                                                <w:left w:val="none" w:sz="0" w:space="0" w:color="auto"/>
                                                                <w:bottom w:val="none" w:sz="0" w:space="0" w:color="auto"/>
                                                                <w:right w:val="none" w:sz="0" w:space="0" w:color="auto"/>
                                                              </w:divBdr>
                                                              <w:divsChild>
                                                                <w:div w:id="1986547632">
                                                                  <w:marLeft w:val="0"/>
                                                                  <w:marRight w:val="0"/>
                                                                  <w:marTop w:val="0"/>
                                                                  <w:marBottom w:val="0"/>
                                                                  <w:divBdr>
                                                                    <w:top w:val="none" w:sz="0" w:space="0" w:color="auto"/>
                                                                    <w:left w:val="none" w:sz="0" w:space="0" w:color="auto"/>
                                                                    <w:bottom w:val="none" w:sz="0" w:space="0" w:color="auto"/>
                                                                    <w:right w:val="none" w:sz="0" w:space="0" w:color="auto"/>
                                                                  </w:divBdr>
                                                                  <w:divsChild>
                                                                    <w:div w:id="1875773300">
                                                                      <w:marLeft w:val="0"/>
                                                                      <w:marRight w:val="0"/>
                                                                      <w:marTop w:val="0"/>
                                                                      <w:marBottom w:val="0"/>
                                                                      <w:divBdr>
                                                                        <w:top w:val="none" w:sz="0" w:space="0" w:color="auto"/>
                                                                        <w:left w:val="none" w:sz="0" w:space="0" w:color="auto"/>
                                                                        <w:bottom w:val="none" w:sz="0" w:space="0" w:color="auto"/>
                                                                        <w:right w:val="none" w:sz="0" w:space="0" w:color="auto"/>
                                                                      </w:divBdr>
                                                                      <w:divsChild>
                                                                        <w:div w:id="1787189614">
                                                                          <w:marLeft w:val="0"/>
                                                                          <w:marRight w:val="0"/>
                                                                          <w:marTop w:val="0"/>
                                                                          <w:marBottom w:val="0"/>
                                                                          <w:divBdr>
                                                                            <w:top w:val="none" w:sz="0" w:space="0" w:color="auto"/>
                                                                            <w:left w:val="none" w:sz="0" w:space="0" w:color="auto"/>
                                                                            <w:bottom w:val="none" w:sz="0" w:space="0" w:color="auto"/>
                                                                            <w:right w:val="none" w:sz="0" w:space="0" w:color="auto"/>
                                                                          </w:divBdr>
                                                                          <w:divsChild>
                                                                            <w:div w:id="46866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075839">
                                                                  <w:marLeft w:val="0"/>
                                                                  <w:marRight w:val="0"/>
                                                                  <w:marTop w:val="60"/>
                                                                  <w:marBottom w:val="0"/>
                                                                  <w:divBdr>
                                                                    <w:top w:val="none" w:sz="0" w:space="0" w:color="auto"/>
                                                                    <w:left w:val="none" w:sz="0" w:space="0" w:color="auto"/>
                                                                    <w:bottom w:val="none" w:sz="0" w:space="0" w:color="auto"/>
                                                                    <w:right w:val="none" w:sz="0" w:space="0" w:color="auto"/>
                                                                  </w:divBdr>
                                                                </w:div>
                                                                <w:div w:id="387807972">
                                                                  <w:marLeft w:val="0"/>
                                                                  <w:marRight w:val="0"/>
                                                                  <w:marTop w:val="0"/>
                                                                  <w:marBottom w:val="0"/>
                                                                  <w:divBdr>
                                                                    <w:top w:val="none" w:sz="0" w:space="0" w:color="auto"/>
                                                                    <w:left w:val="none" w:sz="0" w:space="0" w:color="auto"/>
                                                                    <w:bottom w:val="none" w:sz="0" w:space="0" w:color="auto"/>
                                                                    <w:right w:val="none" w:sz="0" w:space="0" w:color="auto"/>
                                                                  </w:divBdr>
                                                                  <w:divsChild>
                                                                    <w:div w:id="1473401475">
                                                                      <w:marLeft w:val="0"/>
                                                                      <w:marRight w:val="0"/>
                                                                      <w:marTop w:val="0"/>
                                                                      <w:marBottom w:val="0"/>
                                                                      <w:divBdr>
                                                                        <w:top w:val="none" w:sz="0" w:space="0" w:color="auto"/>
                                                                        <w:left w:val="none" w:sz="0" w:space="0" w:color="auto"/>
                                                                        <w:bottom w:val="none" w:sz="0" w:space="0" w:color="auto"/>
                                                                        <w:right w:val="none" w:sz="0" w:space="0" w:color="auto"/>
                                                                      </w:divBdr>
                                                                      <w:divsChild>
                                                                        <w:div w:id="407459401">
                                                                          <w:marLeft w:val="0"/>
                                                                          <w:marRight w:val="0"/>
                                                                          <w:marTop w:val="0"/>
                                                                          <w:marBottom w:val="0"/>
                                                                          <w:divBdr>
                                                                            <w:top w:val="none" w:sz="0" w:space="0" w:color="auto"/>
                                                                            <w:left w:val="none" w:sz="0" w:space="0" w:color="auto"/>
                                                                            <w:bottom w:val="none" w:sz="0" w:space="0" w:color="auto"/>
                                                                            <w:right w:val="none" w:sz="0" w:space="0" w:color="auto"/>
                                                                          </w:divBdr>
                                                                          <w:divsChild>
                                                                            <w:div w:id="1879704220">
                                                                              <w:marLeft w:val="0"/>
                                                                              <w:marRight w:val="0"/>
                                                                              <w:marTop w:val="0"/>
                                                                              <w:marBottom w:val="0"/>
                                                                              <w:divBdr>
                                                                                <w:top w:val="none" w:sz="0" w:space="0" w:color="auto"/>
                                                                                <w:left w:val="none" w:sz="0" w:space="0" w:color="auto"/>
                                                                                <w:bottom w:val="none" w:sz="0" w:space="0" w:color="auto"/>
                                                                                <w:right w:val="none" w:sz="0" w:space="0" w:color="auto"/>
                                                                              </w:divBdr>
                                                                              <w:divsChild>
                                                                                <w:div w:id="334499667">
                                                                                  <w:marLeft w:val="105"/>
                                                                                  <w:marRight w:val="105"/>
                                                                                  <w:marTop w:val="90"/>
                                                                                  <w:marBottom w:val="150"/>
                                                                                  <w:divBdr>
                                                                                    <w:top w:val="none" w:sz="0" w:space="0" w:color="auto"/>
                                                                                    <w:left w:val="none" w:sz="0" w:space="0" w:color="auto"/>
                                                                                    <w:bottom w:val="none" w:sz="0" w:space="0" w:color="auto"/>
                                                                                    <w:right w:val="none" w:sz="0" w:space="0" w:color="auto"/>
                                                                                  </w:divBdr>
                                                                                </w:div>
                                                                                <w:div w:id="1666930773">
                                                                                  <w:marLeft w:val="105"/>
                                                                                  <w:marRight w:val="105"/>
                                                                                  <w:marTop w:val="90"/>
                                                                                  <w:marBottom w:val="150"/>
                                                                                  <w:divBdr>
                                                                                    <w:top w:val="none" w:sz="0" w:space="0" w:color="auto"/>
                                                                                    <w:left w:val="none" w:sz="0" w:space="0" w:color="auto"/>
                                                                                    <w:bottom w:val="none" w:sz="0" w:space="0" w:color="auto"/>
                                                                                    <w:right w:val="none" w:sz="0" w:space="0" w:color="auto"/>
                                                                                  </w:divBdr>
                                                                                </w:div>
                                                                                <w:div w:id="1208376027">
                                                                                  <w:marLeft w:val="105"/>
                                                                                  <w:marRight w:val="105"/>
                                                                                  <w:marTop w:val="90"/>
                                                                                  <w:marBottom w:val="150"/>
                                                                                  <w:divBdr>
                                                                                    <w:top w:val="none" w:sz="0" w:space="0" w:color="auto"/>
                                                                                    <w:left w:val="none" w:sz="0" w:space="0" w:color="auto"/>
                                                                                    <w:bottom w:val="none" w:sz="0" w:space="0" w:color="auto"/>
                                                                                    <w:right w:val="none" w:sz="0" w:space="0" w:color="auto"/>
                                                                                  </w:divBdr>
                                                                                </w:div>
                                                                                <w:div w:id="864057098">
                                                                                  <w:marLeft w:val="105"/>
                                                                                  <w:marRight w:val="105"/>
                                                                                  <w:marTop w:val="90"/>
                                                                                  <w:marBottom w:val="150"/>
                                                                                  <w:divBdr>
                                                                                    <w:top w:val="none" w:sz="0" w:space="0" w:color="auto"/>
                                                                                    <w:left w:val="none" w:sz="0" w:space="0" w:color="auto"/>
                                                                                    <w:bottom w:val="none" w:sz="0" w:space="0" w:color="auto"/>
                                                                                    <w:right w:val="none" w:sz="0" w:space="0" w:color="auto"/>
                                                                                  </w:divBdr>
                                                                                </w:div>
                                                                                <w:div w:id="1925452337">
                                                                                  <w:marLeft w:val="105"/>
                                                                                  <w:marRight w:val="105"/>
                                                                                  <w:marTop w:val="90"/>
                                                                                  <w:marBottom w:val="150"/>
                                                                                  <w:divBdr>
                                                                                    <w:top w:val="none" w:sz="0" w:space="0" w:color="auto"/>
                                                                                    <w:left w:val="none" w:sz="0" w:space="0" w:color="auto"/>
                                                                                    <w:bottom w:val="none" w:sz="0" w:space="0" w:color="auto"/>
                                                                                    <w:right w:val="none" w:sz="0" w:space="0" w:color="auto"/>
                                                                                  </w:divBdr>
                                                                                </w:div>
                                                                                <w:div w:id="1940984169">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50877">
          <w:marLeft w:val="0"/>
          <w:marRight w:val="0"/>
          <w:marTop w:val="0"/>
          <w:marBottom w:val="0"/>
          <w:divBdr>
            <w:top w:val="none" w:sz="0" w:space="0" w:color="auto"/>
            <w:left w:val="none" w:sz="0" w:space="0" w:color="auto"/>
            <w:bottom w:val="none" w:sz="0" w:space="0" w:color="auto"/>
            <w:right w:val="none" w:sz="0" w:space="0" w:color="auto"/>
          </w:divBdr>
          <w:divsChild>
            <w:div w:id="392629999">
              <w:marLeft w:val="0"/>
              <w:marRight w:val="0"/>
              <w:marTop w:val="0"/>
              <w:marBottom w:val="0"/>
              <w:divBdr>
                <w:top w:val="none" w:sz="0" w:space="0" w:color="auto"/>
                <w:left w:val="none" w:sz="0" w:space="0" w:color="auto"/>
                <w:bottom w:val="none" w:sz="0" w:space="0" w:color="auto"/>
                <w:right w:val="none" w:sz="0" w:space="0" w:color="auto"/>
              </w:divBdr>
              <w:divsChild>
                <w:div w:id="2815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19085">
      <w:bodyDiv w:val="1"/>
      <w:marLeft w:val="0"/>
      <w:marRight w:val="0"/>
      <w:marTop w:val="0"/>
      <w:marBottom w:val="0"/>
      <w:divBdr>
        <w:top w:val="none" w:sz="0" w:space="0" w:color="auto"/>
        <w:left w:val="none" w:sz="0" w:space="0" w:color="auto"/>
        <w:bottom w:val="none" w:sz="0" w:space="0" w:color="auto"/>
        <w:right w:val="none" w:sz="0" w:space="0" w:color="auto"/>
      </w:divBdr>
    </w:div>
    <w:div w:id="1084450246">
      <w:bodyDiv w:val="1"/>
      <w:marLeft w:val="0"/>
      <w:marRight w:val="0"/>
      <w:marTop w:val="0"/>
      <w:marBottom w:val="0"/>
      <w:divBdr>
        <w:top w:val="none" w:sz="0" w:space="0" w:color="auto"/>
        <w:left w:val="none" w:sz="0" w:space="0" w:color="auto"/>
        <w:bottom w:val="none" w:sz="0" w:space="0" w:color="auto"/>
        <w:right w:val="none" w:sz="0" w:space="0" w:color="auto"/>
      </w:divBdr>
    </w:div>
    <w:div w:id="1137912093">
      <w:bodyDiv w:val="1"/>
      <w:marLeft w:val="0"/>
      <w:marRight w:val="0"/>
      <w:marTop w:val="0"/>
      <w:marBottom w:val="0"/>
      <w:divBdr>
        <w:top w:val="none" w:sz="0" w:space="0" w:color="auto"/>
        <w:left w:val="none" w:sz="0" w:space="0" w:color="auto"/>
        <w:bottom w:val="none" w:sz="0" w:space="0" w:color="auto"/>
        <w:right w:val="none" w:sz="0" w:space="0" w:color="auto"/>
      </w:divBdr>
    </w:div>
    <w:div w:id="1140344741">
      <w:bodyDiv w:val="1"/>
      <w:marLeft w:val="0"/>
      <w:marRight w:val="0"/>
      <w:marTop w:val="0"/>
      <w:marBottom w:val="0"/>
      <w:divBdr>
        <w:top w:val="none" w:sz="0" w:space="0" w:color="auto"/>
        <w:left w:val="none" w:sz="0" w:space="0" w:color="auto"/>
        <w:bottom w:val="none" w:sz="0" w:space="0" w:color="auto"/>
        <w:right w:val="none" w:sz="0" w:space="0" w:color="auto"/>
      </w:divBdr>
    </w:div>
    <w:div w:id="1144003014">
      <w:bodyDiv w:val="1"/>
      <w:marLeft w:val="0"/>
      <w:marRight w:val="0"/>
      <w:marTop w:val="0"/>
      <w:marBottom w:val="0"/>
      <w:divBdr>
        <w:top w:val="none" w:sz="0" w:space="0" w:color="auto"/>
        <w:left w:val="none" w:sz="0" w:space="0" w:color="auto"/>
        <w:bottom w:val="none" w:sz="0" w:space="0" w:color="auto"/>
        <w:right w:val="none" w:sz="0" w:space="0" w:color="auto"/>
      </w:divBdr>
    </w:div>
    <w:div w:id="1157847022">
      <w:bodyDiv w:val="1"/>
      <w:marLeft w:val="0"/>
      <w:marRight w:val="0"/>
      <w:marTop w:val="0"/>
      <w:marBottom w:val="0"/>
      <w:divBdr>
        <w:top w:val="none" w:sz="0" w:space="0" w:color="auto"/>
        <w:left w:val="none" w:sz="0" w:space="0" w:color="auto"/>
        <w:bottom w:val="none" w:sz="0" w:space="0" w:color="auto"/>
        <w:right w:val="none" w:sz="0" w:space="0" w:color="auto"/>
      </w:divBdr>
    </w:div>
    <w:div w:id="1163082210">
      <w:bodyDiv w:val="1"/>
      <w:marLeft w:val="0"/>
      <w:marRight w:val="0"/>
      <w:marTop w:val="0"/>
      <w:marBottom w:val="0"/>
      <w:divBdr>
        <w:top w:val="none" w:sz="0" w:space="0" w:color="auto"/>
        <w:left w:val="none" w:sz="0" w:space="0" w:color="auto"/>
        <w:bottom w:val="none" w:sz="0" w:space="0" w:color="auto"/>
        <w:right w:val="none" w:sz="0" w:space="0" w:color="auto"/>
      </w:divBdr>
    </w:div>
    <w:div w:id="1203593893">
      <w:bodyDiv w:val="1"/>
      <w:marLeft w:val="0"/>
      <w:marRight w:val="0"/>
      <w:marTop w:val="0"/>
      <w:marBottom w:val="0"/>
      <w:divBdr>
        <w:top w:val="none" w:sz="0" w:space="0" w:color="auto"/>
        <w:left w:val="none" w:sz="0" w:space="0" w:color="auto"/>
        <w:bottom w:val="none" w:sz="0" w:space="0" w:color="auto"/>
        <w:right w:val="none" w:sz="0" w:space="0" w:color="auto"/>
      </w:divBdr>
    </w:div>
    <w:div w:id="1218739491">
      <w:bodyDiv w:val="1"/>
      <w:marLeft w:val="0"/>
      <w:marRight w:val="0"/>
      <w:marTop w:val="0"/>
      <w:marBottom w:val="0"/>
      <w:divBdr>
        <w:top w:val="none" w:sz="0" w:space="0" w:color="auto"/>
        <w:left w:val="none" w:sz="0" w:space="0" w:color="auto"/>
        <w:bottom w:val="none" w:sz="0" w:space="0" w:color="auto"/>
        <w:right w:val="none" w:sz="0" w:space="0" w:color="auto"/>
      </w:divBdr>
    </w:div>
    <w:div w:id="1260674748">
      <w:bodyDiv w:val="1"/>
      <w:marLeft w:val="0"/>
      <w:marRight w:val="0"/>
      <w:marTop w:val="0"/>
      <w:marBottom w:val="0"/>
      <w:divBdr>
        <w:top w:val="none" w:sz="0" w:space="0" w:color="auto"/>
        <w:left w:val="none" w:sz="0" w:space="0" w:color="auto"/>
        <w:bottom w:val="none" w:sz="0" w:space="0" w:color="auto"/>
        <w:right w:val="none" w:sz="0" w:space="0" w:color="auto"/>
      </w:divBdr>
    </w:div>
    <w:div w:id="1292860882">
      <w:bodyDiv w:val="1"/>
      <w:marLeft w:val="0"/>
      <w:marRight w:val="0"/>
      <w:marTop w:val="0"/>
      <w:marBottom w:val="0"/>
      <w:divBdr>
        <w:top w:val="none" w:sz="0" w:space="0" w:color="auto"/>
        <w:left w:val="none" w:sz="0" w:space="0" w:color="auto"/>
        <w:bottom w:val="none" w:sz="0" w:space="0" w:color="auto"/>
        <w:right w:val="none" w:sz="0" w:space="0" w:color="auto"/>
      </w:divBdr>
    </w:div>
    <w:div w:id="1310287081">
      <w:bodyDiv w:val="1"/>
      <w:marLeft w:val="0"/>
      <w:marRight w:val="0"/>
      <w:marTop w:val="0"/>
      <w:marBottom w:val="0"/>
      <w:divBdr>
        <w:top w:val="none" w:sz="0" w:space="0" w:color="auto"/>
        <w:left w:val="none" w:sz="0" w:space="0" w:color="auto"/>
        <w:bottom w:val="none" w:sz="0" w:space="0" w:color="auto"/>
        <w:right w:val="none" w:sz="0" w:space="0" w:color="auto"/>
      </w:divBdr>
    </w:div>
    <w:div w:id="1321887264">
      <w:bodyDiv w:val="1"/>
      <w:marLeft w:val="0"/>
      <w:marRight w:val="0"/>
      <w:marTop w:val="0"/>
      <w:marBottom w:val="0"/>
      <w:divBdr>
        <w:top w:val="none" w:sz="0" w:space="0" w:color="auto"/>
        <w:left w:val="none" w:sz="0" w:space="0" w:color="auto"/>
        <w:bottom w:val="none" w:sz="0" w:space="0" w:color="auto"/>
        <w:right w:val="none" w:sz="0" w:space="0" w:color="auto"/>
      </w:divBdr>
    </w:div>
    <w:div w:id="1445999036">
      <w:bodyDiv w:val="1"/>
      <w:marLeft w:val="0"/>
      <w:marRight w:val="0"/>
      <w:marTop w:val="0"/>
      <w:marBottom w:val="0"/>
      <w:divBdr>
        <w:top w:val="none" w:sz="0" w:space="0" w:color="auto"/>
        <w:left w:val="none" w:sz="0" w:space="0" w:color="auto"/>
        <w:bottom w:val="none" w:sz="0" w:space="0" w:color="auto"/>
        <w:right w:val="none" w:sz="0" w:space="0" w:color="auto"/>
      </w:divBdr>
    </w:div>
    <w:div w:id="1457749919">
      <w:bodyDiv w:val="1"/>
      <w:marLeft w:val="0"/>
      <w:marRight w:val="0"/>
      <w:marTop w:val="0"/>
      <w:marBottom w:val="0"/>
      <w:divBdr>
        <w:top w:val="none" w:sz="0" w:space="0" w:color="auto"/>
        <w:left w:val="none" w:sz="0" w:space="0" w:color="auto"/>
        <w:bottom w:val="none" w:sz="0" w:space="0" w:color="auto"/>
        <w:right w:val="none" w:sz="0" w:space="0" w:color="auto"/>
      </w:divBdr>
    </w:div>
    <w:div w:id="1482506618">
      <w:bodyDiv w:val="1"/>
      <w:marLeft w:val="0"/>
      <w:marRight w:val="0"/>
      <w:marTop w:val="0"/>
      <w:marBottom w:val="0"/>
      <w:divBdr>
        <w:top w:val="none" w:sz="0" w:space="0" w:color="auto"/>
        <w:left w:val="none" w:sz="0" w:space="0" w:color="auto"/>
        <w:bottom w:val="none" w:sz="0" w:space="0" w:color="auto"/>
        <w:right w:val="none" w:sz="0" w:space="0" w:color="auto"/>
      </w:divBdr>
    </w:div>
    <w:div w:id="1560171923">
      <w:bodyDiv w:val="1"/>
      <w:marLeft w:val="0"/>
      <w:marRight w:val="0"/>
      <w:marTop w:val="0"/>
      <w:marBottom w:val="0"/>
      <w:divBdr>
        <w:top w:val="none" w:sz="0" w:space="0" w:color="auto"/>
        <w:left w:val="none" w:sz="0" w:space="0" w:color="auto"/>
        <w:bottom w:val="none" w:sz="0" w:space="0" w:color="auto"/>
        <w:right w:val="none" w:sz="0" w:space="0" w:color="auto"/>
      </w:divBdr>
    </w:div>
    <w:div w:id="1563560276">
      <w:bodyDiv w:val="1"/>
      <w:marLeft w:val="0"/>
      <w:marRight w:val="0"/>
      <w:marTop w:val="0"/>
      <w:marBottom w:val="0"/>
      <w:divBdr>
        <w:top w:val="none" w:sz="0" w:space="0" w:color="auto"/>
        <w:left w:val="none" w:sz="0" w:space="0" w:color="auto"/>
        <w:bottom w:val="none" w:sz="0" w:space="0" w:color="auto"/>
        <w:right w:val="none" w:sz="0" w:space="0" w:color="auto"/>
      </w:divBdr>
    </w:div>
    <w:div w:id="1591036499">
      <w:bodyDiv w:val="1"/>
      <w:marLeft w:val="0"/>
      <w:marRight w:val="0"/>
      <w:marTop w:val="0"/>
      <w:marBottom w:val="0"/>
      <w:divBdr>
        <w:top w:val="none" w:sz="0" w:space="0" w:color="auto"/>
        <w:left w:val="none" w:sz="0" w:space="0" w:color="auto"/>
        <w:bottom w:val="none" w:sz="0" w:space="0" w:color="auto"/>
        <w:right w:val="none" w:sz="0" w:space="0" w:color="auto"/>
      </w:divBdr>
    </w:div>
    <w:div w:id="1601570071">
      <w:bodyDiv w:val="1"/>
      <w:marLeft w:val="0"/>
      <w:marRight w:val="0"/>
      <w:marTop w:val="0"/>
      <w:marBottom w:val="0"/>
      <w:divBdr>
        <w:top w:val="none" w:sz="0" w:space="0" w:color="auto"/>
        <w:left w:val="none" w:sz="0" w:space="0" w:color="auto"/>
        <w:bottom w:val="none" w:sz="0" w:space="0" w:color="auto"/>
        <w:right w:val="none" w:sz="0" w:space="0" w:color="auto"/>
      </w:divBdr>
    </w:div>
    <w:div w:id="1629117175">
      <w:bodyDiv w:val="1"/>
      <w:marLeft w:val="0"/>
      <w:marRight w:val="0"/>
      <w:marTop w:val="0"/>
      <w:marBottom w:val="0"/>
      <w:divBdr>
        <w:top w:val="none" w:sz="0" w:space="0" w:color="auto"/>
        <w:left w:val="none" w:sz="0" w:space="0" w:color="auto"/>
        <w:bottom w:val="none" w:sz="0" w:space="0" w:color="auto"/>
        <w:right w:val="none" w:sz="0" w:space="0" w:color="auto"/>
      </w:divBdr>
    </w:div>
    <w:div w:id="1630013665">
      <w:bodyDiv w:val="1"/>
      <w:marLeft w:val="0"/>
      <w:marRight w:val="0"/>
      <w:marTop w:val="0"/>
      <w:marBottom w:val="0"/>
      <w:divBdr>
        <w:top w:val="none" w:sz="0" w:space="0" w:color="auto"/>
        <w:left w:val="none" w:sz="0" w:space="0" w:color="auto"/>
        <w:bottom w:val="none" w:sz="0" w:space="0" w:color="auto"/>
        <w:right w:val="none" w:sz="0" w:space="0" w:color="auto"/>
      </w:divBdr>
    </w:div>
    <w:div w:id="1645154831">
      <w:bodyDiv w:val="1"/>
      <w:marLeft w:val="0"/>
      <w:marRight w:val="0"/>
      <w:marTop w:val="0"/>
      <w:marBottom w:val="0"/>
      <w:divBdr>
        <w:top w:val="none" w:sz="0" w:space="0" w:color="auto"/>
        <w:left w:val="none" w:sz="0" w:space="0" w:color="auto"/>
        <w:bottom w:val="none" w:sz="0" w:space="0" w:color="auto"/>
        <w:right w:val="none" w:sz="0" w:space="0" w:color="auto"/>
      </w:divBdr>
    </w:div>
    <w:div w:id="1655647708">
      <w:bodyDiv w:val="1"/>
      <w:marLeft w:val="0"/>
      <w:marRight w:val="0"/>
      <w:marTop w:val="0"/>
      <w:marBottom w:val="0"/>
      <w:divBdr>
        <w:top w:val="none" w:sz="0" w:space="0" w:color="auto"/>
        <w:left w:val="none" w:sz="0" w:space="0" w:color="auto"/>
        <w:bottom w:val="none" w:sz="0" w:space="0" w:color="auto"/>
        <w:right w:val="none" w:sz="0" w:space="0" w:color="auto"/>
      </w:divBdr>
    </w:div>
    <w:div w:id="1658999356">
      <w:bodyDiv w:val="1"/>
      <w:marLeft w:val="0"/>
      <w:marRight w:val="0"/>
      <w:marTop w:val="0"/>
      <w:marBottom w:val="0"/>
      <w:divBdr>
        <w:top w:val="none" w:sz="0" w:space="0" w:color="auto"/>
        <w:left w:val="none" w:sz="0" w:space="0" w:color="auto"/>
        <w:bottom w:val="none" w:sz="0" w:space="0" w:color="auto"/>
        <w:right w:val="none" w:sz="0" w:space="0" w:color="auto"/>
      </w:divBdr>
    </w:div>
    <w:div w:id="1728797201">
      <w:bodyDiv w:val="1"/>
      <w:marLeft w:val="0"/>
      <w:marRight w:val="0"/>
      <w:marTop w:val="0"/>
      <w:marBottom w:val="0"/>
      <w:divBdr>
        <w:top w:val="none" w:sz="0" w:space="0" w:color="auto"/>
        <w:left w:val="none" w:sz="0" w:space="0" w:color="auto"/>
        <w:bottom w:val="none" w:sz="0" w:space="0" w:color="auto"/>
        <w:right w:val="none" w:sz="0" w:space="0" w:color="auto"/>
      </w:divBdr>
    </w:div>
    <w:div w:id="1735203700">
      <w:bodyDiv w:val="1"/>
      <w:marLeft w:val="0"/>
      <w:marRight w:val="0"/>
      <w:marTop w:val="0"/>
      <w:marBottom w:val="0"/>
      <w:divBdr>
        <w:top w:val="none" w:sz="0" w:space="0" w:color="auto"/>
        <w:left w:val="none" w:sz="0" w:space="0" w:color="auto"/>
        <w:bottom w:val="none" w:sz="0" w:space="0" w:color="auto"/>
        <w:right w:val="none" w:sz="0" w:space="0" w:color="auto"/>
      </w:divBdr>
    </w:div>
    <w:div w:id="1786539783">
      <w:bodyDiv w:val="1"/>
      <w:marLeft w:val="0"/>
      <w:marRight w:val="0"/>
      <w:marTop w:val="0"/>
      <w:marBottom w:val="0"/>
      <w:divBdr>
        <w:top w:val="none" w:sz="0" w:space="0" w:color="auto"/>
        <w:left w:val="none" w:sz="0" w:space="0" w:color="auto"/>
        <w:bottom w:val="none" w:sz="0" w:space="0" w:color="auto"/>
        <w:right w:val="none" w:sz="0" w:space="0" w:color="auto"/>
      </w:divBdr>
    </w:div>
    <w:div w:id="1794901993">
      <w:bodyDiv w:val="1"/>
      <w:marLeft w:val="0"/>
      <w:marRight w:val="0"/>
      <w:marTop w:val="0"/>
      <w:marBottom w:val="0"/>
      <w:divBdr>
        <w:top w:val="none" w:sz="0" w:space="0" w:color="auto"/>
        <w:left w:val="none" w:sz="0" w:space="0" w:color="auto"/>
        <w:bottom w:val="none" w:sz="0" w:space="0" w:color="auto"/>
        <w:right w:val="none" w:sz="0" w:space="0" w:color="auto"/>
      </w:divBdr>
    </w:div>
    <w:div w:id="1816943673">
      <w:bodyDiv w:val="1"/>
      <w:marLeft w:val="0"/>
      <w:marRight w:val="0"/>
      <w:marTop w:val="0"/>
      <w:marBottom w:val="0"/>
      <w:divBdr>
        <w:top w:val="none" w:sz="0" w:space="0" w:color="auto"/>
        <w:left w:val="none" w:sz="0" w:space="0" w:color="auto"/>
        <w:bottom w:val="none" w:sz="0" w:space="0" w:color="auto"/>
        <w:right w:val="none" w:sz="0" w:space="0" w:color="auto"/>
      </w:divBdr>
    </w:div>
    <w:div w:id="1867598299">
      <w:bodyDiv w:val="1"/>
      <w:marLeft w:val="0"/>
      <w:marRight w:val="0"/>
      <w:marTop w:val="0"/>
      <w:marBottom w:val="0"/>
      <w:divBdr>
        <w:top w:val="none" w:sz="0" w:space="0" w:color="auto"/>
        <w:left w:val="none" w:sz="0" w:space="0" w:color="auto"/>
        <w:bottom w:val="none" w:sz="0" w:space="0" w:color="auto"/>
        <w:right w:val="none" w:sz="0" w:space="0" w:color="auto"/>
      </w:divBdr>
    </w:div>
    <w:div w:id="1893031588">
      <w:bodyDiv w:val="1"/>
      <w:marLeft w:val="0"/>
      <w:marRight w:val="0"/>
      <w:marTop w:val="0"/>
      <w:marBottom w:val="0"/>
      <w:divBdr>
        <w:top w:val="none" w:sz="0" w:space="0" w:color="auto"/>
        <w:left w:val="none" w:sz="0" w:space="0" w:color="auto"/>
        <w:bottom w:val="none" w:sz="0" w:space="0" w:color="auto"/>
        <w:right w:val="none" w:sz="0" w:space="0" w:color="auto"/>
      </w:divBdr>
    </w:div>
    <w:div w:id="1917981140">
      <w:bodyDiv w:val="1"/>
      <w:marLeft w:val="0"/>
      <w:marRight w:val="0"/>
      <w:marTop w:val="0"/>
      <w:marBottom w:val="0"/>
      <w:divBdr>
        <w:top w:val="none" w:sz="0" w:space="0" w:color="auto"/>
        <w:left w:val="none" w:sz="0" w:space="0" w:color="auto"/>
        <w:bottom w:val="none" w:sz="0" w:space="0" w:color="auto"/>
        <w:right w:val="none" w:sz="0" w:space="0" w:color="auto"/>
      </w:divBdr>
      <w:divsChild>
        <w:div w:id="1806194719">
          <w:marLeft w:val="0"/>
          <w:marRight w:val="0"/>
          <w:marTop w:val="0"/>
          <w:marBottom w:val="0"/>
          <w:divBdr>
            <w:top w:val="none" w:sz="0" w:space="0" w:color="auto"/>
            <w:left w:val="none" w:sz="0" w:space="0" w:color="auto"/>
            <w:bottom w:val="none" w:sz="0" w:space="0" w:color="auto"/>
            <w:right w:val="none" w:sz="0" w:space="0" w:color="auto"/>
          </w:divBdr>
          <w:divsChild>
            <w:div w:id="1145470053">
              <w:marLeft w:val="0"/>
              <w:marRight w:val="0"/>
              <w:marTop w:val="0"/>
              <w:marBottom w:val="0"/>
              <w:divBdr>
                <w:top w:val="none" w:sz="0" w:space="0" w:color="auto"/>
                <w:left w:val="none" w:sz="0" w:space="0" w:color="auto"/>
                <w:bottom w:val="none" w:sz="0" w:space="0" w:color="auto"/>
                <w:right w:val="none" w:sz="0" w:space="0" w:color="auto"/>
              </w:divBdr>
              <w:divsChild>
                <w:div w:id="29185175">
                  <w:marLeft w:val="0"/>
                  <w:marRight w:val="0"/>
                  <w:marTop w:val="0"/>
                  <w:marBottom w:val="0"/>
                  <w:divBdr>
                    <w:top w:val="none" w:sz="0" w:space="0" w:color="auto"/>
                    <w:left w:val="none" w:sz="0" w:space="0" w:color="auto"/>
                    <w:bottom w:val="none" w:sz="0" w:space="0" w:color="auto"/>
                    <w:right w:val="none" w:sz="0" w:space="0" w:color="auto"/>
                  </w:divBdr>
                  <w:divsChild>
                    <w:div w:id="11954350">
                      <w:marLeft w:val="0"/>
                      <w:marRight w:val="-105"/>
                      <w:marTop w:val="0"/>
                      <w:marBottom w:val="0"/>
                      <w:divBdr>
                        <w:top w:val="none" w:sz="0" w:space="0" w:color="auto"/>
                        <w:left w:val="none" w:sz="0" w:space="0" w:color="auto"/>
                        <w:bottom w:val="none" w:sz="0" w:space="0" w:color="auto"/>
                        <w:right w:val="none" w:sz="0" w:space="0" w:color="auto"/>
                      </w:divBdr>
                      <w:divsChild>
                        <w:div w:id="382564540">
                          <w:marLeft w:val="0"/>
                          <w:marRight w:val="0"/>
                          <w:marTop w:val="0"/>
                          <w:marBottom w:val="0"/>
                          <w:divBdr>
                            <w:top w:val="none" w:sz="0" w:space="0" w:color="auto"/>
                            <w:left w:val="none" w:sz="0" w:space="0" w:color="auto"/>
                            <w:bottom w:val="none" w:sz="0" w:space="0" w:color="auto"/>
                            <w:right w:val="none" w:sz="0" w:space="0" w:color="auto"/>
                          </w:divBdr>
                          <w:divsChild>
                            <w:div w:id="1302538447">
                              <w:marLeft w:val="0"/>
                              <w:marRight w:val="0"/>
                              <w:marTop w:val="150"/>
                              <w:marBottom w:val="0"/>
                              <w:divBdr>
                                <w:top w:val="none" w:sz="0" w:space="0" w:color="auto"/>
                                <w:left w:val="none" w:sz="0" w:space="0" w:color="auto"/>
                                <w:bottom w:val="none" w:sz="0" w:space="0" w:color="auto"/>
                                <w:right w:val="none" w:sz="0" w:space="0" w:color="auto"/>
                              </w:divBdr>
                              <w:divsChild>
                                <w:div w:id="391926031">
                                  <w:marLeft w:val="0"/>
                                  <w:marRight w:val="0"/>
                                  <w:marTop w:val="0"/>
                                  <w:marBottom w:val="0"/>
                                  <w:divBdr>
                                    <w:top w:val="none" w:sz="0" w:space="0" w:color="auto"/>
                                    <w:left w:val="none" w:sz="0" w:space="0" w:color="auto"/>
                                    <w:bottom w:val="none" w:sz="0" w:space="0" w:color="auto"/>
                                    <w:right w:val="none" w:sz="0" w:space="0" w:color="auto"/>
                                  </w:divBdr>
                                  <w:divsChild>
                                    <w:div w:id="149758085">
                                      <w:marLeft w:val="750"/>
                                      <w:marRight w:val="0"/>
                                      <w:marTop w:val="0"/>
                                      <w:marBottom w:val="0"/>
                                      <w:divBdr>
                                        <w:top w:val="none" w:sz="0" w:space="0" w:color="auto"/>
                                        <w:left w:val="none" w:sz="0" w:space="0" w:color="auto"/>
                                        <w:bottom w:val="none" w:sz="0" w:space="0" w:color="auto"/>
                                        <w:right w:val="none" w:sz="0" w:space="0" w:color="auto"/>
                                      </w:divBdr>
                                      <w:divsChild>
                                        <w:div w:id="1930966470">
                                          <w:marLeft w:val="0"/>
                                          <w:marRight w:val="0"/>
                                          <w:marTop w:val="0"/>
                                          <w:marBottom w:val="0"/>
                                          <w:divBdr>
                                            <w:top w:val="none" w:sz="0" w:space="0" w:color="auto"/>
                                            <w:left w:val="none" w:sz="0" w:space="0" w:color="auto"/>
                                            <w:bottom w:val="none" w:sz="0" w:space="0" w:color="auto"/>
                                            <w:right w:val="none" w:sz="0" w:space="0" w:color="auto"/>
                                          </w:divBdr>
                                          <w:divsChild>
                                            <w:div w:id="680201100">
                                              <w:marLeft w:val="0"/>
                                              <w:marRight w:val="0"/>
                                              <w:marTop w:val="0"/>
                                              <w:marBottom w:val="0"/>
                                              <w:divBdr>
                                                <w:top w:val="none" w:sz="0" w:space="0" w:color="auto"/>
                                                <w:left w:val="none" w:sz="0" w:space="0" w:color="auto"/>
                                                <w:bottom w:val="none" w:sz="0" w:space="0" w:color="auto"/>
                                                <w:right w:val="none" w:sz="0" w:space="0" w:color="auto"/>
                                              </w:divBdr>
                                              <w:divsChild>
                                                <w:div w:id="922106728">
                                                  <w:marLeft w:val="0"/>
                                                  <w:marRight w:val="0"/>
                                                  <w:marTop w:val="0"/>
                                                  <w:marBottom w:val="0"/>
                                                  <w:divBdr>
                                                    <w:top w:val="none" w:sz="0" w:space="0" w:color="auto"/>
                                                    <w:left w:val="none" w:sz="0" w:space="0" w:color="auto"/>
                                                    <w:bottom w:val="none" w:sz="0" w:space="0" w:color="auto"/>
                                                    <w:right w:val="none" w:sz="0" w:space="0" w:color="auto"/>
                                                  </w:divBdr>
                                                  <w:divsChild>
                                                    <w:div w:id="1142499409">
                                                      <w:marLeft w:val="0"/>
                                                      <w:marRight w:val="0"/>
                                                      <w:marTop w:val="0"/>
                                                      <w:marBottom w:val="0"/>
                                                      <w:divBdr>
                                                        <w:top w:val="none" w:sz="0" w:space="0" w:color="auto"/>
                                                        <w:left w:val="none" w:sz="0" w:space="0" w:color="auto"/>
                                                        <w:bottom w:val="none" w:sz="0" w:space="0" w:color="auto"/>
                                                        <w:right w:val="none" w:sz="0" w:space="0" w:color="auto"/>
                                                      </w:divBdr>
                                                      <w:divsChild>
                                                        <w:div w:id="1349217806">
                                                          <w:marLeft w:val="0"/>
                                                          <w:marRight w:val="0"/>
                                                          <w:marTop w:val="0"/>
                                                          <w:marBottom w:val="0"/>
                                                          <w:divBdr>
                                                            <w:top w:val="none" w:sz="0" w:space="0" w:color="auto"/>
                                                            <w:left w:val="none" w:sz="0" w:space="0" w:color="auto"/>
                                                            <w:bottom w:val="none" w:sz="0" w:space="0" w:color="auto"/>
                                                            <w:right w:val="none" w:sz="0" w:space="0" w:color="auto"/>
                                                          </w:divBdr>
                                                          <w:divsChild>
                                                            <w:div w:id="1557080476">
                                                              <w:marLeft w:val="0"/>
                                                              <w:marRight w:val="0"/>
                                                              <w:marTop w:val="0"/>
                                                              <w:marBottom w:val="0"/>
                                                              <w:divBdr>
                                                                <w:top w:val="none" w:sz="0" w:space="0" w:color="auto"/>
                                                                <w:left w:val="none" w:sz="0" w:space="0" w:color="auto"/>
                                                                <w:bottom w:val="none" w:sz="0" w:space="0" w:color="auto"/>
                                                                <w:right w:val="none" w:sz="0" w:space="0" w:color="auto"/>
                                                              </w:divBdr>
                                                              <w:divsChild>
                                                                <w:div w:id="514929486">
                                                                  <w:marLeft w:val="0"/>
                                                                  <w:marRight w:val="0"/>
                                                                  <w:marTop w:val="0"/>
                                                                  <w:marBottom w:val="0"/>
                                                                  <w:divBdr>
                                                                    <w:top w:val="none" w:sz="0" w:space="0" w:color="auto"/>
                                                                    <w:left w:val="none" w:sz="0" w:space="0" w:color="auto"/>
                                                                    <w:bottom w:val="none" w:sz="0" w:space="0" w:color="auto"/>
                                                                    <w:right w:val="none" w:sz="0" w:space="0" w:color="auto"/>
                                                                  </w:divBdr>
                                                                  <w:divsChild>
                                                                    <w:div w:id="1759405344">
                                                                      <w:marLeft w:val="0"/>
                                                                      <w:marRight w:val="0"/>
                                                                      <w:marTop w:val="0"/>
                                                                      <w:marBottom w:val="0"/>
                                                                      <w:divBdr>
                                                                        <w:top w:val="none" w:sz="0" w:space="0" w:color="auto"/>
                                                                        <w:left w:val="none" w:sz="0" w:space="0" w:color="auto"/>
                                                                        <w:bottom w:val="none" w:sz="0" w:space="0" w:color="auto"/>
                                                                        <w:right w:val="none" w:sz="0" w:space="0" w:color="auto"/>
                                                                      </w:divBdr>
                                                                      <w:divsChild>
                                                                        <w:div w:id="1845321974">
                                                                          <w:marLeft w:val="0"/>
                                                                          <w:marRight w:val="0"/>
                                                                          <w:marTop w:val="0"/>
                                                                          <w:marBottom w:val="0"/>
                                                                          <w:divBdr>
                                                                            <w:top w:val="none" w:sz="0" w:space="0" w:color="auto"/>
                                                                            <w:left w:val="none" w:sz="0" w:space="0" w:color="auto"/>
                                                                            <w:bottom w:val="none" w:sz="0" w:space="0" w:color="auto"/>
                                                                            <w:right w:val="none" w:sz="0" w:space="0" w:color="auto"/>
                                                                          </w:divBdr>
                                                                          <w:divsChild>
                                                                            <w:div w:id="13153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13920">
                                                                  <w:marLeft w:val="0"/>
                                                                  <w:marRight w:val="0"/>
                                                                  <w:marTop w:val="60"/>
                                                                  <w:marBottom w:val="0"/>
                                                                  <w:divBdr>
                                                                    <w:top w:val="none" w:sz="0" w:space="0" w:color="auto"/>
                                                                    <w:left w:val="none" w:sz="0" w:space="0" w:color="auto"/>
                                                                    <w:bottom w:val="none" w:sz="0" w:space="0" w:color="auto"/>
                                                                    <w:right w:val="none" w:sz="0" w:space="0" w:color="auto"/>
                                                                  </w:divBdr>
                                                                </w:div>
                                                                <w:div w:id="1122115652">
                                                                  <w:marLeft w:val="0"/>
                                                                  <w:marRight w:val="0"/>
                                                                  <w:marTop w:val="0"/>
                                                                  <w:marBottom w:val="0"/>
                                                                  <w:divBdr>
                                                                    <w:top w:val="none" w:sz="0" w:space="0" w:color="auto"/>
                                                                    <w:left w:val="none" w:sz="0" w:space="0" w:color="auto"/>
                                                                    <w:bottom w:val="none" w:sz="0" w:space="0" w:color="auto"/>
                                                                    <w:right w:val="none" w:sz="0" w:space="0" w:color="auto"/>
                                                                  </w:divBdr>
                                                                  <w:divsChild>
                                                                    <w:div w:id="1788574710">
                                                                      <w:marLeft w:val="0"/>
                                                                      <w:marRight w:val="0"/>
                                                                      <w:marTop w:val="0"/>
                                                                      <w:marBottom w:val="0"/>
                                                                      <w:divBdr>
                                                                        <w:top w:val="none" w:sz="0" w:space="0" w:color="auto"/>
                                                                        <w:left w:val="none" w:sz="0" w:space="0" w:color="auto"/>
                                                                        <w:bottom w:val="none" w:sz="0" w:space="0" w:color="auto"/>
                                                                        <w:right w:val="none" w:sz="0" w:space="0" w:color="auto"/>
                                                                      </w:divBdr>
                                                                      <w:divsChild>
                                                                        <w:div w:id="1266502040">
                                                                          <w:marLeft w:val="0"/>
                                                                          <w:marRight w:val="0"/>
                                                                          <w:marTop w:val="0"/>
                                                                          <w:marBottom w:val="0"/>
                                                                          <w:divBdr>
                                                                            <w:top w:val="none" w:sz="0" w:space="0" w:color="auto"/>
                                                                            <w:left w:val="none" w:sz="0" w:space="0" w:color="auto"/>
                                                                            <w:bottom w:val="none" w:sz="0" w:space="0" w:color="auto"/>
                                                                            <w:right w:val="none" w:sz="0" w:space="0" w:color="auto"/>
                                                                          </w:divBdr>
                                                                          <w:divsChild>
                                                                            <w:div w:id="1684284907">
                                                                              <w:marLeft w:val="0"/>
                                                                              <w:marRight w:val="0"/>
                                                                              <w:marTop w:val="0"/>
                                                                              <w:marBottom w:val="0"/>
                                                                              <w:divBdr>
                                                                                <w:top w:val="none" w:sz="0" w:space="0" w:color="auto"/>
                                                                                <w:left w:val="none" w:sz="0" w:space="0" w:color="auto"/>
                                                                                <w:bottom w:val="none" w:sz="0" w:space="0" w:color="auto"/>
                                                                                <w:right w:val="none" w:sz="0" w:space="0" w:color="auto"/>
                                                                              </w:divBdr>
                                                                              <w:divsChild>
                                                                                <w:div w:id="553783550">
                                                                                  <w:marLeft w:val="105"/>
                                                                                  <w:marRight w:val="105"/>
                                                                                  <w:marTop w:val="90"/>
                                                                                  <w:marBottom w:val="150"/>
                                                                                  <w:divBdr>
                                                                                    <w:top w:val="none" w:sz="0" w:space="0" w:color="auto"/>
                                                                                    <w:left w:val="none" w:sz="0" w:space="0" w:color="auto"/>
                                                                                    <w:bottom w:val="none" w:sz="0" w:space="0" w:color="auto"/>
                                                                                    <w:right w:val="none" w:sz="0" w:space="0" w:color="auto"/>
                                                                                  </w:divBdr>
                                                                                </w:div>
                                                                                <w:div w:id="1700547717">
                                                                                  <w:marLeft w:val="105"/>
                                                                                  <w:marRight w:val="105"/>
                                                                                  <w:marTop w:val="90"/>
                                                                                  <w:marBottom w:val="150"/>
                                                                                  <w:divBdr>
                                                                                    <w:top w:val="none" w:sz="0" w:space="0" w:color="auto"/>
                                                                                    <w:left w:val="none" w:sz="0" w:space="0" w:color="auto"/>
                                                                                    <w:bottom w:val="none" w:sz="0" w:space="0" w:color="auto"/>
                                                                                    <w:right w:val="none" w:sz="0" w:space="0" w:color="auto"/>
                                                                                  </w:divBdr>
                                                                                </w:div>
                                                                                <w:div w:id="567619672">
                                                                                  <w:marLeft w:val="105"/>
                                                                                  <w:marRight w:val="105"/>
                                                                                  <w:marTop w:val="90"/>
                                                                                  <w:marBottom w:val="150"/>
                                                                                  <w:divBdr>
                                                                                    <w:top w:val="none" w:sz="0" w:space="0" w:color="auto"/>
                                                                                    <w:left w:val="none" w:sz="0" w:space="0" w:color="auto"/>
                                                                                    <w:bottom w:val="none" w:sz="0" w:space="0" w:color="auto"/>
                                                                                    <w:right w:val="none" w:sz="0" w:space="0" w:color="auto"/>
                                                                                  </w:divBdr>
                                                                                </w:div>
                                                                                <w:div w:id="905147697">
                                                                                  <w:marLeft w:val="105"/>
                                                                                  <w:marRight w:val="105"/>
                                                                                  <w:marTop w:val="90"/>
                                                                                  <w:marBottom w:val="150"/>
                                                                                  <w:divBdr>
                                                                                    <w:top w:val="none" w:sz="0" w:space="0" w:color="auto"/>
                                                                                    <w:left w:val="none" w:sz="0" w:space="0" w:color="auto"/>
                                                                                    <w:bottom w:val="none" w:sz="0" w:space="0" w:color="auto"/>
                                                                                    <w:right w:val="none" w:sz="0" w:space="0" w:color="auto"/>
                                                                                  </w:divBdr>
                                                                                </w:div>
                                                                                <w:div w:id="340787947">
                                                                                  <w:marLeft w:val="105"/>
                                                                                  <w:marRight w:val="105"/>
                                                                                  <w:marTop w:val="90"/>
                                                                                  <w:marBottom w:val="150"/>
                                                                                  <w:divBdr>
                                                                                    <w:top w:val="none" w:sz="0" w:space="0" w:color="auto"/>
                                                                                    <w:left w:val="none" w:sz="0" w:space="0" w:color="auto"/>
                                                                                    <w:bottom w:val="none" w:sz="0" w:space="0" w:color="auto"/>
                                                                                    <w:right w:val="none" w:sz="0" w:space="0" w:color="auto"/>
                                                                                  </w:divBdr>
                                                                                </w:div>
                                                                                <w:div w:id="2095975401">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990899">
          <w:marLeft w:val="0"/>
          <w:marRight w:val="0"/>
          <w:marTop w:val="0"/>
          <w:marBottom w:val="0"/>
          <w:divBdr>
            <w:top w:val="none" w:sz="0" w:space="0" w:color="auto"/>
            <w:left w:val="none" w:sz="0" w:space="0" w:color="auto"/>
            <w:bottom w:val="none" w:sz="0" w:space="0" w:color="auto"/>
            <w:right w:val="none" w:sz="0" w:space="0" w:color="auto"/>
          </w:divBdr>
          <w:divsChild>
            <w:div w:id="1548952464">
              <w:marLeft w:val="0"/>
              <w:marRight w:val="0"/>
              <w:marTop w:val="0"/>
              <w:marBottom w:val="0"/>
              <w:divBdr>
                <w:top w:val="none" w:sz="0" w:space="0" w:color="auto"/>
                <w:left w:val="none" w:sz="0" w:space="0" w:color="auto"/>
                <w:bottom w:val="none" w:sz="0" w:space="0" w:color="auto"/>
                <w:right w:val="none" w:sz="0" w:space="0" w:color="auto"/>
              </w:divBdr>
              <w:divsChild>
                <w:div w:id="45209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4888">
      <w:bodyDiv w:val="1"/>
      <w:marLeft w:val="0"/>
      <w:marRight w:val="0"/>
      <w:marTop w:val="0"/>
      <w:marBottom w:val="0"/>
      <w:divBdr>
        <w:top w:val="none" w:sz="0" w:space="0" w:color="auto"/>
        <w:left w:val="none" w:sz="0" w:space="0" w:color="auto"/>
        <w:bottom w:val="none" w:sz="0" w:space="0" w:color="auto"/>
        <w:right w:val="none" w:sz="0" w:space="0" w:color="auto"/>
      </w:divBdr>
    </w:div>
    <w:div w:id="1973169663">
      <w:bodyDiv w:val="1"/>
      <w:marLeft w:val="0"/>
      <w:marRight w:val="0"/>
      <w:marTop w:val="0"/>
      <w:marBottom w:val="0"/>
      <w:divBdr>
        <w:top w:val="none" w:sz="0" w:space="0" w:color="auto"/>
        <w:left w:val="none" w:sz="0" w:space="0" w:color="auto"/>
        <w:bottom w:val="none" w:sz="0" w:space="0" w:color="auto"/>
        <w:right w:val="none" w:sz="0" w:space="0" w:color="auto"/>
      </w:divBdr>
    </w:div>
    <w:div w:id="2010519708">
      <w:bodyDiv w:val="1"/>
      <w:marLeft w:val="0"/>
      <w:marRight w:val="0"/>
      <w:marTop w:val="0"/>
      <w:marBottom w:val="0"/>
      <w:divBdr>
        <w:top w:val="none" w:sz="0" w:space="0" w:color="auto"/>
        <w:left w:val="none" w:sz="0" w:space="0" w:color="auto"/>
        <w:bottom w:val="none" w:sz="0" w:space="0" w:color="auto"/>
        <w:right w:val="none" w:sz="0" w:space="0" w:color="auto"/>
      </w:divBdr>
    </w:div>
    <w:div w:id="2059160104">
      <w:bodyDiv w:val="1"/>
      <w:marLeft w:val="0"/>
      <w:marRight w:val="0"/>
      <w:marTop w:val="0"/>
      <w:marBottom w:val="0"/>
      <w:divBdr>
        <w:top w:val="none" w:sz="0" w:space="0" w:color="auto"/>
        <w:left w:val="none" w:sz="0" w:space="0" w:color="auto"/>
        <w:bottom w:val="none" w:sz="0" w:space="0" w:color="auto"/>
        <w:right w:val="none" w:sz="0" w:space="0" w:color="auto"/>
      </w:divBdr>
    </w:div>
    <w:div w:id="2060208001">
      <w:bodyDiv w:val="1"/>
      <w:marLeft w:val="0"/>
      <w:marRight w:val="0"/>
      <w:marTop w:val="0"/>
      <w:marBottom w:val="0"/>
      <w:divBdr>
        <w:top w:val="none" w:sz="0" w:space="0" w:color="auto"/>
        <w:left w:val="none" w:sz="0" w:space="0" w:color="auto"/>
        <w:bottom w:val="none" w:sz="0" w:space="0" w:color="auto"/>
        <w:right w:val="none" w:sz="0" w:space="0" w:color="auto"/>
      </w:divBdr>
    </w:div>
    <w:div w:id="2123723877">
      <w:bodyDiv w:val="1"/>
      <w:marLeft w:val="0"/>
      <w:marRight w:val="0"/>
      <w:marTop w:val="0"/>
      <w:marBottom w:val="0"/>
      <w:divBdr>
        <w:top w:val="none" w:sz="0" w:space="0" w:color="auto"/>
        <w:left w:val="none" w:sz="0" w:space="0" w:color="auto"/>
        <w:bottom w:val="none" w:sz="0" w:space="0" w:color="auto"/>
        <w:right w:val="none" w:sz="0" w:space="0" w:color="auto"/>
      </w:divBdr>
    </w:div>
    <w:div w:id="214141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B2B07-E900-4A0D-A671-27895F606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21</Pages>
  <Words>6542</Words>
  <Characters>37293</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43748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dc:creator>
  <cp:keywords/>
  <dc:description/>
  <cp:lastModifiedBy>pham tiendung</cp:lastModifiedBy>
  <cp:revision>2</cp:revision>
  <cp:lastPrinted>2025-07-19T16:57:00Z</cp:lastPrinted>
  <dcterms:created xsi:type="dcterms:W3CDTF">2025-07-19T17:19:00Z</dcterms:created>
  <dcterms:modified xsi:type="dcterms:W3CDTF">2025-07-19T17:19:00Z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2025-06-02T01:01:37Z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31d22082-a43d-48c2-9bd3-ee522c4d3cad</vt:lpwstr>
  </property>
  <property fmtid="{D5CDD505-2E9C-101B-9397-08002B2CF9AE}" pid="7" name="MSIP_Label_defa4170-0d19-0005-0004-bc88714345d2_ActionId">
    <vt:lpwstr>4109326b-486d-4b21-a17a-7a2420326c8b</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